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EE44" w14:textId="7958D718" w:rsidR="00584F69" w:rsidRPr="00C9461D" w:rsidRDefault="009F2463" w:rsidP="00D15059">
      <w:pPr>
        <w:jc w:val="center"/>
        <w:rPr>
          <w:rFonts w:ascii="Arial Narrow" w:hAnsi="Arial Narrow"/>
          <w:b/>
          <w:bCs/>
          <w:color w:val="314586"/>
          <w:sz w:val="32"/>
          <w:szCs w:val="32"/>
        </w:rPr>
      </w:pPr>
      <w:r>
        <w:rPr>
          <w:noProof/>
        </w:rPr>
        <w:drawing>
          <wp:anchor distT="0" distB="0" distL="114300" distR="114300" simplePos="0" relativeHeight="251695104" behindDoc="0" locked="0" layoutInCell="1" allowOverlap="1" wp14:anchorId="5A4E1467" wp14:editId="4CF54B5C">
            <wp:simplePos x="0" y="0"/>
            <wp:positionH relativeFrom="column">
              <wp:posOffset>4898373</wp:posOffset>
            </wp:positionH>
            <wp:positionV relativeFrom="topMargin">
              <wp:posOffset>182880</wp:posOffset>
            </wp:positionV>
            <wp:extent cx="1082284" cy="60960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405" cy="610232"/>
                    </a:xfrm>
                    <a:prstGeom prst="rect">
                      <a:avLst/>
                    </a:prstGeom>
                    <a:noFill/>
                  </pic:spPr>
                </pic:pic>
              </a:graphicData>
            </a:graphic>
            <wp14:sizeRelH relativeFrom="margin">
              <wp14:pctWidth>0</wp14:pctWidth>
            </wp14:sizeRelH>
            <wp14:sizeRelV relativeFrom="margin">
              <wp14:pctHeight>0</wp14:pctHeight>
            </wp14:sizeRelV>
          </wp:anchor>
        </w:drawing>
      </w:r>
      <w:r w:rsidRPr="009F2463">
        <w:rPr>
          <w:rFonts w:ascii="Century Gothic" w:hAnsi="Century Gothic" w:cs="Calibri"/>
          <w:b/>
          <w:bCs/>
          <w:color w:val="314586"/>
          <w:sz w:val="32"/>
          <w:szCs w:val="32"/>
        </w:rPr>
        <w:t>2nd IABS - BIOASTER Webinar</w:t>
      </w:r>
      <w:r w:rsidRPr="009F2463">
        <w:rPr>
          <w:rFonts w:ascii="Century Gothic" w:hAnsi="Century Gothic" w:cstheme="minorHAnsi"/>
          <w:b/>
          <w:bCs/>
          <w:color w:val="171717" w:themeColor="background2" w:themeShade="1A"/>
        </w:rPr>
        <w:t xml:space="preserve"> </w:t>
      </w:r>
      <w:r w:rsidR="00C6443A" w:rsidRPr="00C9461D">
        <w:rPr>
          <w:rFonts w:ascii="Arial" w:hAnsi="Arial"/>
          <w:b/>
          <w:noProof/>
          <w:color w:val="314586"/>
          <w:sz w:val="32"/>
          <w:szCs w:val="32"/>
        </w:rPr>
        <mc:AlternateContent>
          <mc:Choice Requires="wps">
            <w:drawing>
              <wp:anchor distT="0" distB="0" distL="114300" distR="114300" simplePos="0" relativeHeight="251687936" behindDoc="0" locked="0" layoutInCell="1" allowOverlap="1" wp14:anchorId="0E04D0CB" wp14:editId="76744426">
                <wp:simplePos x="0" y="0"/>
                <wp:positionH relativeFrom="column">
                  <wp:posOffset>-793469</wp:posOffset>
                </wp:positionH>
                <wp:positionV relativeFrom="paragraph">
                  <wp:posOffset>-272473</wp:posOffset>
                </wp:positionV>
                <wp:extent cx="1400175" cy="297712"/>
                <wp:effectExtent l="0" t="0" r="0" b="0"/>
                <wp:wrapNone/>
                <wp:docPr id="22" name="ZoneTexte 21">
                  <a:extLst xmlns:a="http://schemas.openxmlformats.org/drawingml/2006/main">
                    <a:ext uri="{FF2B5EF4-FFF2-40B4-BE49-F238E27FC236}">
                      <a16:creationId xmlns:a16="http://schemas.microsoft.com/office/drawing/2014/main" id="{A8AA0333-6829-432F-96EC-9885473DA604}"/>
                    </a:ext>
                  </a:extLst>
                </wp:docPr>
                <wp:cNvGraphicFramePr/>
                <a:graphic xmlns:a="http://schemas.openxmlformats.org/drawingml/2006/main">
                  <a:graphicData uri="http://schemas.microsoft.com/office/word/2010/wordprocessingShape">
                    <wps:wsp>
                      <wps:cNvSpPr txBox="1"/>
                      <wps:spPr>
                        <a:xfrm>
                          <a:off x="0" y="0"/>
                          <a:ext cx="1400175" cy="297712"/>
                        </a:xfrm>
                        <a:prstGeom prst="rect">
                          <a:avLst/>
                        </a:prstGeom>
                        <a:noFill/>
                      </wps:spPr>
                      <wps:txbx>
                        <w:txbxContent>
                          <w:p w14:paraId="72A62E49" w14:textId="77777777" w:rsidR="00C6443A" w:rsidRDefault="00C6443A" w:rsidP="00C6443A">
                            <w:pPr>
                              <w:jc w:val="center"/>
                              <w:rPr>
                                <w:rFonts w:ascii="Century Gothic" w:hAnsi="Century Gothic" w:cstheme="minorBidi"/>
                                <w:b/>
                                <w:bCs/>
                                <w:color w:val="000000" w:themeColor="text1"/>
                                <w:kern w:val="24"/>
                                <w:sz w:val="14"/>
                                <w:szCs w:val="14"/>
                              </w:rPr>
                            </w:pPr>
                            <w:r>
                              <w:rPr>
                                <w:rFonts w:ascii="Century Gothic" w:hAnsi="Century Gothic" w:cstheme="minorBidi"/>
                                <w:b/>
                                <w:bCs/>
                                <w:color w:val="000000" w:themeColor="text1"/>
                                <w:kern w:val="24"/>
                                <w:sz w:val="14"/>
                                <w:szCs w:val="14"/>
                              </w:rPr>
                              <w:t>International Alliance for Biological Standardization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04D0CB" id="_x0000_t202" coordsize="21600,21600" o:spt="202" path="m,l,21600r21600,l21600,xe">
                <v:stroke joinstyle="miter"/>
                <v:path gradientshapeok="t" o:connecttype="rect"/>
              </v:shapetype>
              <v:shape id="ZoneTexte 21" o:spid="_x0000_s1026" type="#_x0000_t202" style="position:absolute;left:0;text-align:left;margin-left:-62.5pt;margin-top:-21.45pt;width:110.25pt;height: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" filled="f" stroked="f">
                <v:textbox>
                  <w:txbxContent>
                    <w:p w14:paraId="72A62E49" w14:textId="77777777" w:rsidR="00C6443A" w:rsidRDefault="00C6443A" w:rsidP="00C6443A">
                      <w:pPr>
                        <w:jc w:val="center"/>
                        <w:rPr>
                          <w:rFonts w:ascii="Century Gothic" w:hAnsi="Century Gothic" w:cstheme="minorBidi"/>
                          <w:b/>
                          <w:bCs/>
                          <w:color w:val="000000" w:themeColor="text1"/>
                          <w:kern w:val="24"/>
                          <w:sz w:val="14"/>
                          <w:szCs w:val="14"/>
                        </w:rPr>
                      </w:pPr>
                      <w:r>
                        <w:rPr>
                          <w:rFonts w:ascii="Century Gothic" w:hAnsi="Century Gothic" w:cstheme="minorBidi"/>
                          <w:b/>
                          <w:bCs/>
                          <w:color w:val="000000" w:themeColor="text1"/>
                          <w:kern w:val="24"/>
                          <w:sz w:val="14"/>
                          <w:szCs w:val="14"/>
                        </w:rPr>
                        <w:t>International Alliance for Biological Standardization</w:t>
                      </w:r>
                    </w:p>
                  </w:txbxContent>
                </v:textbox>
              </v:shape>
            </w:pict>
          </mc:Fallback>
        </mc:AlternateContent>
      </w:r>
      <w:r w:rsidR="00C6443A" w:rsidRPr="00C9461D">
        <w:rPr>
          <w:rFonts w:ascii="Arial" w:hAnsi="Arial"/>
          <w:b/>
          <w:noProof/>
          <w:color w:val="314586"/>
          <w:sz w:val="32"/>
          <w:szCs w:val="32"/>
        </w:rPr>
        <w:drawing>
          <wp:anchor distT="0" distB="0" distL="114300" distR="114300" simplePos="0" relativeHeight="251686912" behindDoc="0" locked="0" layoutInCell="1" allowOverlap="1" wp14:anchorId="04E85008" wp14:editId="60731E9A">
            <wp:simplePos x="0" y="0"/>
            <wp:positionH relativeFrom="column">
              <wp:posOffset>-652145</wp:posOffset>
            </wp:positionH>
            <wp:positionV relativeFrom="paragraph">
              <wp:posOffset>-766445</wp:posOffset>
            </wp:positionV>
            <wp:extent cx="1064120" cy="506800"/>
            <wp:effectExtent l="0" t="0" r="3175" b="7620"/>
            <wp:wrapNone/>
            <wp:docPr id="15" name="Image 14">
              <a:extLst xmlns:a="http://schemas.openxmlformats.org/drawingml/2006/main">
                <a:ext uri="{FF2B5EF4-FFF2-40B4-BE49-F238E27FC236}">
                  <a16:creationId xmlns:a16="http://schemas.microsoft.com/office/drawing/2014/main" id="{AE8D9206-AEB6-435D-9A6C-26E64D186E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AE8D9206-AEB6-435D-9A6C-26E64D186ED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4120" cy="506800"/>
                    </a:xfrm>
                    <a:prstGeom prst="rect">
                      <a:avLst/>
                    </a:prstGeom>
                  </pic:spPr>
                </pic:pic>
              </a:graphicData>
            </a:graphic>
            <wp14:sizeRelH relativeFrom="margin">
              <wp14:pctWidth>0</wp14:pctWidth>
            </wp14:sizeRelH>
            <wp14:sizeRelV relativeFrom="margin">
              <wp14:pctHeight>0</wp14:pctHeight>
            </wp14:sizeRelV>
          </wp:anchor>
        </w:drawing>
      </w:r>
    </w:p>
    <w:p w14:paraId="346FD05B" w14:textId="06E8025F" w:rsidR="00C6443A" w:rsidRPr="00C6443A" w:rsidRDefault="00C6443A" w:rsidP="00584F69">
      <w:pPr>
        <w:jc w:val="center"/>
        <w:rPr>
          <w:rFonts w:ascii="Century Gothic" w:hAnsi="Century Gothic" w:cs="Calibri"/>
          <w:b/>
          <w:bCs/>
          <w:color w:val="000000" w:themeColor="text1"/>
        </w:rPr>
      </w:pPr>
    </w:p>
    <w:p w14:paraId="28226ED1" w14:textId="11B39126" w:rsidR="009F2463" w:rsidRPr="009F2463" w:rsidRDefault="009F2463" w:rsidP="009F2463">
      <w:pPr>
        <w:pStyle w:val="NormalWeb"/>
        <w:spacing w:before="0" w:beforeAutospacing="0" w:after="0" w:afterAutospacing="0"/>
        <w:jc w:val="center"/>
        <w:rPr>
          <w:rFonts w:ascii="Century Gothic" w:hAnsi="Century Gothic" w:cstheme="minorHAnsi"/>
          <w:b/>
          <w:bCs/>
          <w:color w:val="171717" w:themeColor="background2" w:themeShade="1A"/>
          <w:sz w:val="28"/>
          <w:szCs w:val="28"/>
          <w:lang w:val="en-US"/>
        </w:rPr>
      </w:pPr>
      <w:r w:rsidRPr="009F2463">
        <w:rPr>
          <w:rFonts w:ascii="Century Gothic" w:hAnsi="Century Gothic" w:cstheme="minorHAnsi"/>
          <w:b/>
          <w:bCs/>
          <w:color w:val="171717" w:themeColor="background2" w:themeShade="1A"/>
          <w:sz w:val="28"/>
          <w:szCs w:val="28"/>
          <w:lang w:val="en-US"/>
        </w:rPr>
        <w:t xml:space="preserve">Standards for Faecal Microbiota Transplant: </w:t>
      </w:r>
    </w:p>
    <w:p w14:paraId="4C021135" w14:textId="77777777" w:rsidR="009F2463" w:rsidRPr="009F2463" w:rsidRDefault="009F2463" w:rsidP="009F2463">
      <w:pPr>
        <w:pStyle w:val="NormalWeb"/>
        <w:spacing w:before="0" w:beforeAutospacing="0" w:after="0" w:afterAutospacing="0"/>
        <w:jc w:val="center"/>
        <w:rPr>
          <w:rFonts w:ascii="Century Gothic" w:eastAsiaTheme="minorHAnsi" w:hAnsi="Century Gothic" w:cstheme="minorHAnsi"/>
          <w:b/>
          <w:bCs/>
          <w:color w:val="171717" w:themeColor="background2" w:themeShade="1A"/>
          <w:sz w:val="28"/>
          <w:szCs w:val="28"/>
          <w:lang w:val="en-US" w:eastAsia="en-US"/>
        </w:rPr>
      </w:pPr>
      <w:r w:rsidRPr="009F2463">
        <w:rPr>
          <w:rFonts w:ascii="Century Gothic" w:hAnsi="Century Gothic" w:cstheme="minorHAnsi"/>
          <w:b/>
          <w:bCs/>
          <w:color w:val="171717" w:themeColor="background2" w:themeShade="1A"/>
          <w:sz w:val="28"/>
          <w:szCs w:val="28"/>
          <w:lang w:val="en-US"/>
        </w:rPr>
        <w:t>Tools and Therapeutic</w:t>
      </w:r>
      <w:r w:rsidRPr="009F2463">
        <w:rPr>
          <w:rFonts w:ascii="Century Gothic" w:hAnsi="Century Gothic"/>
          <w:b/>
          <w:bCs/>
          <w:color w:val="171717" w:themeColor="background2" w:themeShade="1A"/>
          <w:sz w:val="28"/>
          <w:szCs w:val="28"/>
          <w:lang w:val="en-US"/>
        </w:rPr>
        <w:t xml:space="preserve"> </w:t>
      </w:r>
      <w:r w:rsidRPr="009F2463">
        <w:rPr>
          <w:rFonts w:ascii="Century Gothic" w:hAnsi="Century Gothic" w:cstheme="minorHAnsi"/>
          <w:b/>
          <w:bCs/>
          <w:color w:val="171717" w:themeColor="background2" w:themeShade="1A"/>
          <w:sz w:val="28"/>
          <w:szCs w:val="28"/>
          <w:lang w:val="en-US"/>
        </w:rPr>
        <w:t>Advances</w:t>
      </w:r>
    </w:p>
    <w:p w14:paraId="5B7F3091" w14:textId="2B61D859" w:rsidR="009F2463" w:rsidRDefault="009F2463" w:rsidP="005A5D33">
      <w:pPr>
        <w:rPr>
          <w:rFonts w:ascii="Arial" w:hAnsi="Arial"/>
          <w:b/>
          <w:color w:val="3D3D3D"/>
          <w:sz w:val="28"/>
          <w:szCs w:val="28"/>
          <w:lang w:val="en-GB"/>
        </w:rPr>
      </w:pPr>
    </w:p>
    <w:p w14:paraId="2720002D" w14:textId="75430AAE" w:rsidR="009F2463" w:rsidRDefault="009F2463" w:rsidP="005A5D33">
      <w:pPr>
        <w:rPr>
          <w:rFonts w:ascii="Arial" w:hAnsi="Arial"/>
          <w:b/>
          <w:color w:val="3D3D3D"/>
          <w:sz w:val="28"/>
          <w:szCs w:val="28"/>
          <w:lang w:val="en-GB"/>
        </w:rPr>
      </w:pPr>
    </w:p>
    <w:p w14:paraId="748C666F" w14:textId="3DE6B48D" w:rsidR="005A5D33" w:rsidRDefault="005239B1" w:rsidP="005A5D33">
      <w:pPr>
        <w:rPr>
          <w:rFonts w:ascii="Arial" w:hAnsi="Arial"/>
          <w:b/>
          <w:color w:val="3D3D3D"/>
          <w:sz w:val="28"/>
          <w:szCs w:val="28"/>
          <w:lang w:val="en-GB"/>
        </w:rPr>
      </w:pPr>
      <w:r w:rsidRPr="00584F69">
        <w:rPr>
          <w:rFonts w:ascii="Arial" w:hAnsi="Arial" w:cs="Arial"/>
          <w:b/>
          <w:noProof/>
          <w:color w:val="3D3D3D"/>
          <w:sz w:val="22"/>
          <w:szCs w:val="22"/>
        </w:rPr>
        <mc:AlternateContent>
          <mc:Choice Requires="wps">
            <w:drawing>
              <wp:anchor distT="0" distB="0" distL="114300" distR="114300" simplePos="0" relativeHeight="251676672" behindDoc="0" locked="0" layoutInCell="1" allowOverlap="1" wp14:anchorId="50C03CF6" wp14:editId="7EF3CF12">
                <wp:simplePos x="0" y="0"/>
                <wp:positionH relativeFrom="column">
                  <wp:posOffset>786130</wp:posOffset>
                </wp:positionH>
                <wp:positionV relativeFrom="page">
                  <wp:posOffset>2257425</wp:posOffset>
                </wp:positionV>
                <wp:extent cx="1323975" cy="1533525"/>
                <wp:effectExtent l="0" t="0" r="28575" b="28575"/>
                <wp:wrapNone/>
                <wp:docPr id="16" name="Rectangle 15">
                  <a:extLst xmlns:a="http://schemas.openxmlformats.org/drawingml/2006/main">
                    <a:ext uri="{FF2B5EF4-FFF2-40B4-BE49-F238E27FC236}">
                      <a16:creationId xmlns:a16="http://schemas.microsoft.com/office/drawing/2014/main" id="{82157241-C9A6-460B-9532-19208943BC52}"/>
                    </a:ext>
                  </a:extLst>
                </wp:docPr>
                <wp:cNvGraphicFramePr/>
                <a:graphic xmlns:a="http://schemas.openxmlformats.org/drawingml/2006/main">
                  <a:graphicData uri="http://schemas.microsoft.com/office/word/2010/wordprocessingShape">
                    <wps:wsp>
                      <wps:cNvSpPr/>
                      <wps:spPr>
                        <a:xfrm>
                          <a:off x="0" y="0"/>
                          <a:ext cx="1323975" cy="1533525"/>
                        </a:xfrm>
                        <a:prstGeom prst="rect">
                          <a:avLst/>
                        </a:prstGeom>
                        <a:solidFill>
                          <a:srgbClr val="9BAACA"/>
                        </a:solidFill>
                        <a:ln>
                          <a:solidFill>
                            <a:srgbClr val="9BAA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23183F" id="Rectangle 15" o:spid="_x0000_s1026" style="position:absolute;margin-left:61.9pt;margin-top:177.75pt;width:104.25pt;height:120.75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" fillcolor="#9baaca" strokecolor="#9baaca" strokeweight="1pt">
                <w10:wrap anchory="page"/>
              </v:rect>
            </w:pict>
          </mc:Fallback>
        </mc:AlternateContent>
      </w:r>
      <w:r w:rsidRPr="00584F69">
        <w:rPr>
          <w:rFonts w:ascii="Arial" w:hAnsi="Arial" w:cs="Arial"/>
          <w:b/>
          <w:noProof/>
          <w:color w:val="3D3D3D"/>
          <w:sz w:val="22"/>
          <w:szCs w:val="22"/>
        </w:rPr>
        <w:drawing>
          <wp:anchor distT="0" distB="0" distL="114300" distR="114300" simplePos="0" relativeHeight="251677696" behindDoc="0" locked="0" layoutInCell="1" allowOverlap="1" wp14:anchorId="7469BB58" wp14:editId="697CCCBD">
            <wp:simplePos x="0" y="0"/>
            <wp:positionH relativeFrom="column">
              <wp:posOffset>690880</wp:posOffset>
            </wp:positionH>
            <wp:positionV relativeFrom="page">
              <wp:posOffset>2351405</wp:posOffset>
            </wp:positionV>
            <wp:extent cx="1328420" cy="1328420"/>
            <wp:effectExtent l="0" t="0" r="5080" b="5080"/>
            <wp:wrapNone/>
            <wp:docPr id="5" name="Image 4">
              <a:extLst xmlns:a="http://schemas.openxmlformats.org/drawingml/2006/main">
                <a:ext uri="{FF2B5EF4-FFF2-40B4-BE49-F238E27FC236}">
                  <a16:creationId xmlns:a16="http://schemas.microsoft.com/office/drawing/2014/main" id="{657527BD-26C4-4D02-8A03-07834DDB65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57527BD-26C4-4D02-8A03-07834DDB650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28420" cy="1328420"/>
                    </a:xfrm>
                    <a:prstGeom prst="rect">
                      <a:avLst/>
                    </a:prstGeom>
                  </pic:spPr>
                </pic:pic>
              </a:graphicData>
            </a:graphic>
            <wp14:sizeRelH relativeFrom="margin">
              <wp14:pctWidth>0</wp14:pctWidth>
            </wp14:sizeRelH>
            <wp14:sizeRelV relativeFrom="margin">
              <wp14:pctHeight>0</wp14:pctHeight>
            </wp14:sizeRelV>
          </wp:anchor>
        </w:drawing>
      </w:r>
    </w:p>
    <w:p w14:paraId="4942AC41" w14:textId="3E113666" w:rsidR="005A5D33" w:rsidRDefault="005A5D33" w:rsidP="005A5D33">
      <w:pPr>
        <w:rPr>
          <w:rFonts w:ascii="Arial" w:hAnsi="Arial"/>
          <w:b/>
          <w:color w:val="3D3D3D"/>
          <w:sz w:val="28"/>
          <w:szCs w:val="28"/>
          <w:lang w:val="en-GB"/>
        </w:rPr>
      </w:pPr>
    </w:p>
    <w:p w14:paraId="1DD7243D" w14:textId="01B2D487" w:rsidR="005A5D33" w:rsidRDefault="009F2463" w:rsidP="005A5D33">
      <w:pPr>
        <w:rPr>
          <w:rFonts w:ascii="Arial" w:hAnsi="Arial"/>
          <w:b/>
          <w:color w:val="3D3D3D"/>
          <w:sz w:val="28"/>
          <w:szCs w:val="28"/>
          <w:lang w:val="en-GB"/>
        </w:rPr>
      </w:pPr>
      <w:r w:rsidRPr="00584F69">
        <w:rPr>
          <w:rFonts w:ascii="Arial" w:hAnsi="Arial" w:cs="Arial"/>
          <w:b/>
          <w:noProof/>
          <w:color w:val="3D3D3D"/>
          <w:sz w:val="22"/>
          <w:szCs w:val="22"/>
        </w:rPr>
        <mc:AlternateContent>
          <mc:Choice Requires="wps">
            <w:drawing>
              <wp:anchor distT="0" distB="0" distL="114300" distR="114300" simplePos="0" relativeHeight="251672576" behindDoc="0" locked="0" layoutInCell="1" allowOverlap="1" wp14:anchorId="4B57D2F6" wp14:editId="7CFD8811">
                <wp:simplePos x="0" y="0"/>
                <wp:positionH relativeFrom="column">
                  <wp:posOffset>452120</wp:posOffset>
                </wp:positionH>
                <wp:positionV relativeFrom="page">
                  <wp:posOffset>2618105</wp:posOffset>
                </wp:positionV>
                <wp:extent cx="4789805" cy="2379345"/>
                <wp:effectExtent l="19050" t="19050" r="10795" b="20955"/>
                <wp:wrapNone/>
                <wp:docPr id="13" name="Rectangle 12">
                  <a:extLst xmlns:a="http://schemas.openxmlformats.org/drawingml/2006/main">
                    <a:ext uri="{FF2B5EF4-FFF2-40B4-BE49-F238E27FC236}">
                      <a16:creationId xmlns:a16="http://schemas.microsoft.com/office/drawing/2014/main" id="{5F6FFBB2-68B8-49CA-B78F-ADCF7DD20038}"/>
                    </a:ext>
                  </a:extLst>
                </wp:docPr>
                <wp:cNvGraphicFramePr/>
                <a:graphic xmlns:a="http://schemas.openxmlformats.org/drawingml/2006/main">
                  <a:graphicData uri="http://schemas.microsoft.com/office/word/2010/wordprocessingShape">
                    <wps:wsp>
                      <wps:cNvSpPr/>
                      <wps:spPr>
                        <a:xfrm>
                          <a:off x="0" y="0"/>
                          <a:ext cx="4789805" cy="2379345"/>
                        </a:xfrm>
                        <a:prstGeom prst="rect">
                          <a:avLst/>
                        </a:prstGeom>
                        <a:noFill/>
                        <a:ln w="28575">
                          <a:solidFill>
                            <a:srgbClr val="22428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710B2AC" id="Rectangle 12" o:spid="_x0000_s1026" style="position:absolute;margin-left:35.6pt;margin-top:206.15pt;width:377.15pt;height:187.35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" filled="f" strokecolor="#224289" strokeweight="2.25pt">
                <w10:wrap anchory="page"/>
              </v:rect>
            </w:pict>
          </mc:Fallback>
        </mc:AlternateContent>
      </w:r>
    </w:p>
    <w:p w14:paraId="6195FDD7" w14:textId="75DA8B65" w:rsidR="005A5D33" w:rsidRDefault="009F2463" w:rsidP="005A5D33">
      <w:pPr>
        <w:rPr>
          <w:rFonts w:ascii="Arial" w:hAnsi="Arial"/>
          <w:b/>
          <w:color w:val="3D3D3D"/>
          <w:sz w:val="28"/>
          <w:szCs w:val="28"/>
          <w:lang w:val="en-GB"/>
        </w:rPr>
      </w:pPr>
      <w:r w:rsidRPr="00584F69">
        <w:rPr>
          <w:rFonts w:ascii="Arial" w:hAnsi="Arial" w:cs="Arial"/>
          <w:b/>
          <w:noProof/>
          <w:color w:val="3D3D3D"/>
          <w:sz w:val="22"/>
          <w:szCs w:val="22"/>
        </w:rPr>
        <mc:AlternateContent>
          <mc:Choice Requires="wps">
            <w:drawing>
              <wp:anchor distT="0" distB="0" distL="114300" distR="114300" simplePos="0" relativeHeight="251692032" behindDoc="0" locked="0" layoutInCell="1" allowOverlap="1" wp14:anchorId="6A0D0232" wp14:editId="66BC2E03">
                <wp:simplePos x="0" y="0"/>
                <wp:positionH relativeFrom="column">
                  <wp:posOffset>2148205</wp:posOffset>
                </wp:positionH>
                <wp:positionV relativeFrom="page">
                  <wp:posOffset>2809876</wp:posOffset>
                </wp:positionV>
                <wp:extent cx="3086381" cy="1409700"/>
                <wp:effectExtent l="0" t="0" r="0" b="0"/>
                <wp:wrapNone/>
                <wp:docPr id="1" name="ZoneTexte 20"/>
                <wp:cNvGraphicFramePr/>
                <a:graphic xmlns:a="http://schemas.openxmlformats.org/drawingml/2006/main">
                  <a:graphicData uri="http://schemas.microsoft.com/office/word/2010/wordprocessingShape">
                    <wps:wsp>
                      <wps:cNvSpPr txBox="1"/>
                      <wps:spPr>
                        <a:xfrm>
                          <a:off x="0" y="0"/>
                          <a:ext cx="3086381" cy="1409700"/>
                        </a:xfrm>
                        <a:prstGeom prst="rect">
                          <a:avLst/>
                        </a:prstGeom>
                        <a:noFill/>
                      </wps:spPr>
                      <wps:txbx>
                        <w:txbxContent>
                          <w:p w14:paraId="37477C57" w14:textId="3F3AFA02" w:rsidR="00D15059" w:rsidRPr="005239B1" w:rsidRDefault="005239B1" w:rsidP="00D15059">
                            <w:pPr>
                              <w:autoSpaceDE w:val="0"/>
                              <w:autoSpaceDN w:val="0"/>
                              <w:adjustRightInd w:val="0"/>
                              <w:rPr>
                                <w:rFonts w:ascii="Century Gothic" w:hAnsi="Century Gothic" w:cs="Calibri"/>
                                <w:b/>
                                <w:bCs/>
                                <w:color w:val="000000"/>
                              </w:rPr>
                            </w:pPr>
                            <w:r w:rsidRPr="005239B1">
                              <w:rPr>
                                <w:rFonts w:ascii="Century Gothic" w:hAnsi="Century Gothic" w:cs="Calibri"/>
                                <w:b/>
                                <w:bCs/>
                                <w:color w:val="000000"/>
                              </w:rPr>
                              <w:t>Scott A. Jackson</w:t>
                            </w:r>
                          </w:p>
                          <w:p w14:paraId="7945B76C" w14:textId="77777777" w:rsidR="005239B1" w:rsidRPr="005239B1" w:rsidRDefault="005239B1" w:rsidP="00D15059">
                            <w:pPr>
                              <w:autoSpaceDE w:val="0"/>
                              <w:autoSpaceDN w:val="0"/>
                              <w:adjustRightInd w:val="0"/>
                              <w:rPr>
                                <w:rFonts w:ascii="Century Gothic" w:hAnsi="Century Gothic" w:cs="Calibri"/>
                                <w:color w:val="000000"/>
                              </w:rPr>
                            </w:pPr>
                            <w:r w:rsidRPr="005239B1">
                              <w:rPr>
                                <w:rFonts w:ascii="Century Gothic" w:hAnsi="Century Gothic" w:cs="Calibri"/>
                                <w:color w:val="000000"/>
                              </w:rPr>
                              <w:t>L</w:t>
                            </w:r>
                            <w:r w:rsidRPr="005239B1">
                              <w:rPr>
                                <w:rFonts w:ascii="Century Gothic" w:hAnsi="Century Gothic" w:cs="Calibri"/>
                                <w:color w:val="000000"/>
                              </w:rPr>
                              <w:t>eader – Complex Microbial Systems Group</w:t>
                            </w:r>
                            <w:r w:rsidRPr="005239B1">
                              <w:rPr>
                                <w:rFonts w:ascii="Century Gothic" w:hAnsi="Century Gothic" w:cs="Calibri"/>
                                <w:color w:val="000000"/>
                              </w:rPr>
                              <w:br/>
                              <w:t>NIST - National Institute of Standards and Technology</w:t>
                            </w:r>
                          </w:p>
                          <w:p w14:paraId="55895DF3" w14:textId="446F33D1" w:rsidR="00A64481" w:rsidRPr="005239B1" w:rsidRDefault="005239B1" w:rsidP="00D15059">
                            <w:pPr>
                              <w:autoSpaceDE w:val="0"/>
                              <w:autoSpaceDN w:val="0"/>
                              <w:adjustRightInd w:val="0"/>
                              <w:rPr>
                                <w:rFonts w:ascii="Century Gothic" w:hAnsi="Century Gothic" w:cs="Calibri"/>
                                <w:color w:val="000000" w:themeColor="text1"/>
                              </w:rPr>
                            </w:pPr>
                            <w:r w:rsidRPr="005239B1">
                              <w:rPr>
                                <w:rFonts w:ascii="Century Gothic" w:hAnsi="Century Gothic" w:cs="Calibri"/>
                                <w:color w:val="000000"/>
                              </w:rPr>
                              <w:t>Gaithersburg, MD, USA 20899</w:t>
                            </w:r>
                          </w:p>
                          <w:p w14:paraId="40F3F0AF" w14:textId="69653F71" w:rsidR="00A64481" w:rsidRDefault="00A64481" w:rsidP="00D15059">
                            <w:pPr>
                              <w:autoSpaceDE w:val="0"/>
                              <w:autoSpaceDN w:val="0"/>
                              <w:adjustRightInd w:val="0"/>
                              <w:rPr>
                                <w:rFonts w:ascii="Century Gothic" w:hAnsi="Century Gothic" w:cs="Calibri"/>
                                <w:color w:val="000000" w:themeColor="text1"/>
                                <w:szCs w:val="20"/>
                              </w:rPr>
                            </w:pPr>
                          </w:p>
                          <w:p w14:paraId="6C3FB208" w14:textId="629DD0E5" w:rsidR="00A64481" w:rsidRDefault="00A64481" w:rsidP="00D15059">
                            <w:pPr>
                              <w:autoSpaceDE w:val="0"/>
                              <w:autoSpaceDN w:val="0"/>
                              <w:adjustRightInd w:val="0"/>
                              <w:rPr>
                                <w:rFonts w:ascii="Century Gothic" w:hAnsi="Century Gothic" w:cs="Calibri"/>
                                <w:color w:val="000000" w:themeColor="text1"/>
                                <w:szCs w:val="20"/>
                              </w:rPr>
                            </w:pPr>
                          </w:p>
                          <w:p w14:paraId="5B63C1EC" w14:textId="77777777" w:rsidR="00A64481" w:rsidRPr="00D15059" w:rsidRDefault="00A64481" w:rsidP="00D15059">
                            <w:pPr>
                              <w:autoSpaceDE w:val="0"/>
                              <w:autoSpaceDN w:val="0"/>
                              <w:adjustRightInd w:val="0"/>
                              <w:rPr>
                                <w:rFonts w:ascii="Century Gothic" w:hAnsi="Century Gothic" w:cs="Calibri"/>
                                <w:color w:val="000000" w:themeColor="text1"/>
                                <w:szCs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A0D0232" id="_x0000_t202" coordsize="21600,21600" o:spt="202" path="m,l,21600r21600,l21600,xe">
                <v:stroke joinstyle="miter"/>
                <v:path gradientshapeok="t" o:connecttype="rect"/>
              </v:shapetype>
              <v:shape id="ZoneTexte 20" o:spid="_x0000_s1027" type="#_x0000_t202" style="position:absolute;margin-left:169.15pt;margin-top:221.25pt;width:243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" filled="f" stroked="f">
                <v:textbox>
                  <w:txbxContent>
                    <w:p w14:paraId="37477C57" w14:textId="3F3AFA02" w:rsidR="00D15059" w:rsidRPr="005239B1" w:rsidRDefault="005239B1" w:rsidP="00D15059">
                      <w:pPr>
                        <w:autoSpaceDE w:val="0"/>
                        <w:autoSpaceDN w:val="0"/>
                        <w:adjustRightInd w:val="0"/>
                        <w:rPr>
                          <w:rFonts w:ascii="Century Gothic" w:hAnsi="Century Gothic" w:cs="Calibri"/>
                          <w:b/>
                          <w:bCs/>
                          <w:color w:val="000000"/>
                        </w:rPr>
                      </w:pPr>
                      <w:r w:rsidRPr="005239B1">
                        <w:rPr>
                          <w:rFonts w:ascii="Century Gothic" w:hAnsi="Century Gothic" w:cs="Calibri"/>
                          <w:b/>
                          <w:bCs/>
                          <w:color w:val="000000"/>
                        </w:rPr>
                        <w:t>Scott A. Jackson</w:t>
                      </w:r>
                    </w:p>
                    <w:p w14:paraId="7945B76C" w14:textId="77777777" w:rsidR="005239B1" w:rsidRPr="005239B1" w:rsidRDefault="005239B1" w:rsidP="00D15059">
                      <w:pPr>
                        <w:autoSpaceDE w:val="0"/>
                        <w:autoSpaceDN w:val="0"/>
                        <w:adjustRightInd w:val="0"/>
                        <w:rPr>
                          <w:rFonts w:ascii="Century Gothic" w:hAnsi="Century Gothic" w:cs="Calibri"/>
                          <w:color w:val="000000"/>
                        </w:rPr>
                      </w:pPr>
                      <w:r w:rsidRPr="005239B1">
                        <w:rPr>
                          <w:rFonts w:ascii="Century Gothic" w:hAnsi="Century Gothic" w:cs="Calibri"/>
                          <w:color w:val="000000"/>
                        </w:rPr>
                        <w:t>L</w:t>
                      </w:r>
                      <w:r w:rsidRPr="005239B1">
                        <w:rPr>
                          <w:rFonts w:ascii="Century Gothic" w:hAnsi="Century Gothic" w:cs="Calibri"/>
                          <w:color w:val="000000"/>
                        </w:rPr>
                        <w:t>eader – Complex Microbial Systems Group</w:t>
                      </w:r>
                      <w:r w:rsidRPr="005239B1">
                        <w:rPr>
                          <w:rFonts w:ascii="Century Gothic" w:hAnsi="Century Gothic" w:cs="Calibri"/>
                          <w:color w:val="000000"/>
                        </w:rPr>
                        <w:br/>
                        <w:t>NIST - National Institute of Standards and Technology</w:t>
                      </w:r>
                    </w:p>
                    <w:p w14:paraId="55895DF3" w14:textId="446F33D1" w:rsidR="00A64481" w:rsidRPr="005239B1" w:rsidRDefault="005239B1" w:rsidP="00D15059">
                      <w:pPr>
                        <w:autoSpaceDE w:val="0"/>
                        <w:autoSpaceDN w:val="0"/>
                        <w:adjustRightInd w:val="0"/>
                        <w:rPr>
                          <w:rFonts w:ascii="Century Gothic" w:hAnsi="Century Gothic" w:cs="Calibri"/>
                          <w:color w:val="000000" w:themeColor="text1"/>
                        </w:rPr>
                      </w:pPr>
                      <w:r w:rsidRPr="005239B1">
                        <w:rPr>
                          <w:rFonts w:ascii="Century Gothic" w:hAnsi="Century Gothic" w:cs="Calibri"/>
                          <w:color w:val="000000"/>
                        </w:rPr>
                        <w:t>Gaithersburg, MD, USA 20899</w:t>
                      </w:r>
                    </w:p>
                    <w:p w14:paraId="40F3F0AF" w14:textId="69653F71" w:rsidR="00A64481" w:rsidRDefault="00A64481" w:rsidP="00D15059">
                      <w:pPr>
                        <w:autoSpaceDE w:val="0"/>
                        <w:autoSpaceDN w:val="0"/>
                        <w:adjustRightInd w:val="0"/>
                        <w:rPr>
                          <w:rFonts w:ascii="Century Gothic" w:hAnsi="Century Gothic" w:cs="Calibri"/>
                          <w:color w:val="000000" w:themeColor="text1"/>
                          <w:szCs w:val="20"/>
                        </w:rPr>
                      </w:pPr>
                    </w:p>
                    <w:p w14:paraId="6C3FB208" w14:textId="629DD0E5" w:rsidR="00A64481" w:rsidRDefault="00A64481" w:rsidP="00D15059">
                      <w:pPr>
                        <w:autoSpaceDE w:val="0"/>
                        <w:autoSpaceDN w:val="0"/>
                        <w:adjustRightInd w:val="0"/>
                        <w:rPr>
                          <w:rFonts w:ascii="Century Gothic" w:hAnsi="Century Gothic" w:cs="Calibri"/>
                          <w:color w:val="000000" w:themeColor="text1"/>
                          <w:szCs w:val="20"/>
                        </w:rPr>
                      </w:pPr>
                    </w:p>
                    <w:p w14:paraId="5B63C1EC" w14:textId="77777777" w:rsidR="00A64481" w:rsidRPr="00D15059" w:rsidRDefault="00A64481" w:rsidP="00D15059">
                      <w:pPr>
                        <w:autoSpaceDE w:val="0"/>
                        <w:autoSpaceDN w:val="0"/>
                        <w:adjustRightInd w:val="0"/>
                        <w:rPr>
                          <w:rFonts w:ascii="Century Gothic" w:hAnsi="Century Gothic" w:cs="Calibri"/>
                          <w:color w:val="000000" w:themeColor="text1"/>
                          <w:szCs w:val="20"/>
                        </w:rPr>
                      </w:pPr>
                    </w:p>
                  </w:txbxContent>
                </v:textbox>
                <w10:wrap anchory="page"/>
              </v:shape>
            </w:pict>
          </mc:Fallback>
        </mc:AlternateContent>
      </w:r>
    </w:p>
    <w:p w14:paraId="52381E76" w14:textId="00126D3B" w:rsidR="005A5D33" w:rsidRDefault="005A5D33" w:rsidP="005A5D33">
      <w:pPr>
        <w:rPr>
          <w:rFonts w:ascii="Arial" w:hAnsi="Arial"/>
          <w:b/>
          <w:color w:val="3D3D3D"/>
          <w:sz w:val="28"/>
          <w:szCs w:val="28"/>
          <w:lang w:val="en-GB"/>
        </w:rPr>
      </w:pPr>
    </w:p>
    <w:p w14:paraId="4DF56A49" w14:textId="199CE133" w:rsidR="005A5D33" w:rsidRDefault="005A5D33" w:rsidP="005A5D33">
      <w:pPr>
        <w:rPr>
          <w:rFonts w:ascii="Arial" w:hAnsi="Arial"/>
          <w:b/>
          <w:color w:val="3D3D3D"/>
          <w:sz w:val="28"/>
          <w:szCs w:val="28"/>
          <w:lang w:val="en-GB"/>
        </w:rPr>
      </w:pPr>
    </w:p>
    <w:p w14:paraId="5AFB4F0E" w14:textId="3EF57F10" w:rsidR="005A5D33" w:rsidRDefault="005A5D33" w:rsidP="005A5D33">
      <w:pPr>
        <w:rPr>
          <w:rFonts w:ascii="Arial" w:hAnsi="Arial"/>
          <w:b/>
          <w:color w:val="3D3D3D"/>
          <w:sz w:val="28"/>
          <w:szCs w:val="28"/>
          <w:lang w:val="en-GB"/>
        </w:rPr>
      </w:pPr>
    </w:p>
    <w:p w14:paraId="7614B26F" w14:textId="2BD6C698" w:rsidR="005A5D33" w:rsidRDefault="005A5D33" w:rsidP="005A5D33">
      <w:pPr>
        <w:rPr>
          <w:rFonts w:ascii="Arial" w:hAnsi="Arial"/>
          <w:b/>
          <w:color w:val="3D3D3D"/>
          <w:sz w:val="28"/>
          <w:szCs w:val="28"/>
          <w:lang w:val="en-GB"/>
        </w:rPr>
      </w:pPr>
    </w:p>
    <w:p w14:paraId="130E512D" w14:textId="2AF5BB2A" w:rsidR="005A5D33" w:rsidRDefault="005A5D33" w:rsidP="005A5D33">
      <w:pPr>
        <w:rPr>
          <w:rFonts w:ascii="Arial" w:hAnsi="Arial"/>
          <w:b/>
          <w:color w:val="3D3D3D"/>
          <w:sz w:val="28"/>
          <w:szCs w:val="28"/>
          <w:lang w:val="en-GB"/>
        </w:rPr>
      </w:pPr>
    </w:p>
    <w:p w14:paraId="274CE0C6" w14:textId="0D388D96" w:rsidR="005A5D33" w:rsidRPr="003617A3" w:rsidRDefault="009F2463" w:rsidP="005A5D33">
      <w:pPr>
        <w:rPr>
          <w:rFonts w:ascii="Arial" w:hAnsi="Arial" w:cs="Arial"/>
          <w:b/>
          <w:color w:val="3D3D3D"/>
          <w:sz w:val="22"/>
          <w:szCs w:val="22"/>
        </w:rPr>
      </w:pPr>
      <w:r w:rsidRPr="00584F69">
        <w:rPr>
          <w:rFonts w:ascii="Arial" w:hAnsi="Arial" w:cs="Arial"/>
          <w:b/>
          <w:noProof/>
          <w:color w:val="3D3D3D"/>
          <w:sz w:val="22"/>
          <w:szCs w:val="22"/>
        </w:rPr>
        <mc:AlternateContent>
          <mc:Choice Requires="wps">
            <w:drawing>
              <wp:anchor distT="0" distB="0" distL="114300" distR="114300" simplePos="0" relativeHeight="251681792" behindDoc="0" locked="0" layoutInCell="1" allowOverlap="1" wp14:anchorId="479FDA22" wp14:editId="4D9C6DD3">
                <wp:simplePos x="0" y="0"/>
                <wp:positionH relativeFrom="margin">
                  <wp:align>center</wp:align>
                </wp:positionH>
                <wp:positionV relativeFrom="page">
                  <wp:posOffset>4150360</wp:posOffset>
                </wp:positionV>
                <wp:extent cx="4550188" cy="818515"/>
                <wp:effectExtent l="0" t="0" r="0" b="0"/>
                <wp:wrapNone/>
                <wp:docPr id="11" name="ZoneTexte 20"/>
                <wp:cNvGraphicFramePr/>
                <a:graphic xmlns:a="http://schemas.openxmlformats.org/drawingml/2006/main">
                  <a:graphicData uri="http://schemas.microsoft.com/office/word/2010/wordprocessingShape">
                    <wps:wsp>
                      <wps:cNvSpPr txBox="1"/>
                      <wps:spPr>
                        <a:xfrm>
                          <a:off x="0" y="0"/>
                          <a:ext cx="4550188" cy="818515"/>
                        </a:xfrm>
                        <a:prstGeom prst="rect">
                          <a:avLst/>
                        </a:prstGeom>
                        <a:noFill/>
                      </wps:spPr>
                      <wps:txbx>
                        <w:txbxContent>
                          <w:p w14:paraId="23B7BA5D" w14:textId="23B06577" w:rsidR="005A5D33" w:rsidRPr="005239B1" w:rsidRDefault="005A5D33" w:rsidP="00C6443A">
                            <w:pPr>
                              <w:autoSpaceDE w:val="0"/>
                              <w:autoSpaceDN w:val="0"/>
                              <w:adjustRightInd w:val="0"/>
                              <w:rPr>
                                <w:rFonts w:ascii="Century Gothic" w:hAnsi="Century Gothic" w:cs="Calibri"/>
                                <w:color w:val="000000" w:themeColor="text1"/>
                                <w:szCs w:val="20"/>
                                <w:lang w:val="it-IT"/>
                              </w:rPr>
                            </w:pPr>
                            <w:r w:rsidRPr="00C6443A">
                              <w:rPr>
                                <w:rFonts w:ascii="Century Gothic" w:hAnsi="Century Gothic" w:cs="Calibri"/>
                                <w:color w:val="000000" w:themeColor="text1"/>
                                <w:szCs w:val="20"/>
                                <w:lang w:val="it-IT"/>
                              </w:rPr>
                              <w:t xml:space="preserve">Tel: </w:t>
                            </w:r>
                            <w:hyperlink r:id="rId8" w:tgtFrame="_blank" w:history="1">
                              <w:r w:rsidR="005239B1" w:rsidRPr="005239B1">
                                <w:rPr>
                                  <w:rStyle w:val="Lienhypertexte"/>
                                  <w:rFonts w:ascii="Century Gothic" w:hAnsi="Century Gothic" w:cs="Calibri"/>
                                  <w:color w:val="000000" w:themeColor="text1"/>
                                  <w:sz w:val="22"/>
                                  <w:szCs w:val="22"/>
                                  <w:u w:val="none"/>
                                </w:rPr>
                                <w:t>(240) 620-7321</w:t>
                              </w:r>
                            </w:hyperlink>
                          </w:p>
                          <w:p w14:paraId="2A789ACC" w14:textId="77777777" w:rsidR="00C6443A" w:rsidRPr="00D15059" w:rsidRDefault="00C6443A" w:rsidP="00C6443A">
                            <w:pPr>
                              <w:autoSpaceDE w:val="0"/>
                              <w:autoSpaceDN w:val="0"/>
                              <w:adjustRightInd w:val="0"/>
                              <w:rPr>
                                <w:rFonts w:ascii="Century Gothic" w:hAnsi="Century Gothic" w:cs="Calibri"/>
                                <w:color w:val="000000" w:themeColor="text1"/>
                                <w:sz w:val="10"/>
                                <w:szCs w:val="10"/>
                              </w:rPr>
                            </w:pPr>
                          </w:p>
                          <w:p w14:paraId="08E6B5B7" w14:textId="2133E61A" w:rsidR="005A5D33" w:rsidRPr="00C6443A" w:rsidRDefault="005A5D33" w:rsidP="00C6443A">
                            <w:pPr>
                              <w:rPr>
                                <w:rFonts w:ascii="Century Gothic" w:hAnsi="Century Gothic" w:cstheme="minorBidi"/>
                                <w:color w:val="000000" w:themeColor="text1"/>
                                <w:kern w:val="24"/>
                                <w:sz w:val="22"/>
                                <w:szCs w:val="22"/>
                              </w:rPr>
                            </w:pPr>
                            <w:r w:rsidRPr="00C6443A">
                              <w:rPr>
                                <w:rFonts w:ascii="Century Gothic" w:hAnsi="Century Gothic" w:cs="Calibri"/>
                                <w:color w:val="000000" w:themeColor="text1"/>
                                <w:szCs w:val="20"/>
                              </w:rPr>
                              <w:t>E-mail:</w:t>
                            </w:r>
                            <w:r w:rsidR="00B24852" w:rsidRPr="005239B1">
                              <w:rPr>
                                <w:rFonts w:ascii="Century Gothic" w:hAnsi="Century Gothic" w:cs="Calibri"/>
                                <w:color w:val="000000" w:themeColor="text1"/>
                                <w:szCs w:val="20"/>
                              </w:rPr>
                              <w:t xml:space="preserve"> </w:t>
                            </w:r>
                            <w:hyperlink r:id="rId9" w:tgtFrame="_blank" w:history="1">
                              <w:r w:rsidR="005239B1" w:rsidRPr="005239B1">
                                <w:rPr>
                                  <w:rStyle w:val="Lienhypertexte"/>
                                  <w:rFonts w:ascii="Century Gothic" w:hAnsi="Century Gothic" w:cs="Calibri"/>
                                  <w:color w:val="000000" w:themeColor="text1"/>
                                  <w:u w:val="none"/>
                                </w:rPr>
                                <w:t>scott.jackson@nist.gov</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9FDA22" id="_x0000_s1028" type="#_x0000_t202" style="position:absolute;margin-left:0;margin-top:326.8pt;width:358.3pt;height:64.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" filled="f" stroked="f">
                <v:textbox>
                  <w:txbxContent>
                    <w:p w14:paraId="23B7BA5D" w14:textId="23B06577" w:rsidR="005A5D33" w:rsidRPr="005239B1" w:rsidRDefault="005A5D33" w:rsidP="00C6443A">
                      <w:pPr>
                        <w:autoSpaceDE w:val="0"/>
                        <w:autoSpaceDN w:val="0"/>
                        <w:adjustRightInd w:val="0"/>
                        <w:rPr>
                          <w:rFonts w:ascii="Century Gothic" w:hAnsi="Century Gothic" w:cs="Calibri"/>
                          <w:color w:val="000000" w:themeColor="text1"/>
                          <w:szCs w:val="20"/>
                          <w:lang w:val="it-IT"/>
                        </w:rPr>
                      </w:pPr>
                      <w:r w:rsidRPr="00C6443A">
                        <w:rPr>
                          <w:rFonts w:ascii="Century Gothic" w:hAnsi="Century Gothic" w:cs="Calibri"/>
                          <w:color w:val="000000" w:themeColor="text1"/>
                          <w:szCs w:val="20"/>
                          <w:lang w:val="it-IT"/>
                        </w:rPr>
                        <w:t xml:space="preserve">Tel: </w:t>
                      </w:r>
                      <w:hyperlink r:id="rId10" w:tgtFrame="_blank" w:history="1">
                        <w:r w:rsidR="005239B1" w:rsidRPr="005239B1">
                          <w:rPr>
                            <w:rStyle w:val="Lienhypertexte"/>
                            <w:rFonts w:ascii="Century Gothic" w:hAnsi="Century Gothic" w:cs="Calibri"/>
                            <w:color w:val="000000" w:themeColor="text1"/>
                            <w:sz w:val="22"/>
                            <w:szCs w:val="22"/>
                            <w:u w:val="none"/>
                          </w:rPr>
                          <w:t>(240) 620-7321</w:t>
                        </w:r>
                      </w:hyperlink>
                    </w:p>
                    <w:p w14:paraId="2A789ACC" w14:textId="77777777" w:rsidR="00C6443A" w:rsidRPr="00D15059" w:rsidRDefault="00C6443A" w:rsidP="00C6443A">
                      <w:pPr>
                        <w:autoSpaceDE w:val="0"/>
                        <w:autoSpaceDN w:val="0"/>
                        <w:adjustRightInd w:val="0"/>
                        <w:rPr>
                          <w:rFonts w:ascii="Century Gothic" w:hAnsi="Century Gothic" w:cs="Calibri"/>
                          <w:color w:val="000000" w:themeColor="text1"/>
                          <w:sz w:val="10"/>
                          <w:szCs w:val="10"/>
                        </w:rPr>
                      </w:pPr>
                    </w:p>
                    <w:p w14:paraId="08E6B5B7" w14:textId="2133E61A" w:rsidR="005A5D33" w:rsidRPr="00C6443A" w:rsidRDefault="005A5D33" w:rsidP="00C6443A">
                      <w:pPr>
                        <w:rPr>
                          <w:rFonts w:ascii="Century Gothic" w:hAnsi="Century Gothic" w:cstheme="minorBidi"/>
                          <w:color w:val="000000" w:themeColor="text1"/>
                          <w:kern w:val="24"/>
                          <w:sz w:val="22"/>
                          <w:szCs w:val="22"/>
                        </w:rPr>
                      </w:pPr>
                      <w:r w:rsidRPr="00C6443A">
                        <w:rPr>
                          <w:rFonts w:ascii="Century Gothic" w:hAnsi="Century Gothic" w:cs="Calibri"/>
                          <w:color w:val="000000" w:themeColor="text1"/>
                          <w:szCs w:val="20"/>
                        </w:rPr>
                        <w:t>E-mail:</w:t>
                      </w:r>
                      <w:r w:rsidR="00B24852" w:rsidRPr="005239B1">
                        <w:rPr>
                          <w:rFonts w:ascii="Century Gothic" w:hAnsi="Century Gothic" w:cs="Calibri"/>
                          <w:color w:val="000000" w:themeColor="text1"/>
                          <w:szCs w:val="20"/>
                        </w:rPr>
                        <w:t xml:space="preserve"> </w:t>
                      </w:r>
                      <w:hyperlink r:id="rId11" w:tgtFrame="_blank" w:history="1">
                        <w:r w:rsidR="005239B1" w:rsidRPr="005239B1">
                          <w:rPr>
                            <w:rStyle w:val="Lienhypertexte"/>
                            <w:rFonts w:ascii="Century Gothic" w:hAnsi="Century Gothic" w:cs="Calibri"/>
                            <w:color w:val="000000" w:themeColor="text1"/>
                            <w:u w:val="none"/>
                          </w:rPr>
                          <w:t>scott.jackson@nist.gov</w:t>
                        </w:r>
                      </w:hyperlink>
                    </w:p>
                  </w:txbxContent>
                </v:textbox>
                <w10:wrap anchorx="margin" anchory="page"/>
              </v:shape>
            </w:pict>
          </mc:Fallback>
        </mc:AlternateContent>
      </w:r>
    </w:p>
    <w:p w14:paraId="56AAABED" w14:textId="06AF46B7" w:rsidR="00584F69" w:rsidRPr="003617A3" w:rsidRDefault="00584F69" w:rsidP="00584F69">
      <w:pPr>
        <w:rPr>
          <w:rFonts w:ascii="Calibri" w:hAnsi="Calibri" w:cs="Calibri"/>
          <w:color w:val="3D3D3D"/>
          <w:lang w:val="it-IT"/>
        </w:rPr>
      </w:pPr>
    </w:p>
    <w:p w14:paraId="086BC42F" w14:textId="0AB752BD" w:rsidR="005A5D33" w:rsidRDefault="005A5D33" w:rsidP="00584F69">
      <w:pPr>
        <w:rPr>
          <w:rFonts w:ascii="Calibri" w:hAnsi="Calibri" w:cs="Calibri"/>
          <w:color w:val="3D3D3D"/>
          <w:lang w:val="it-IT"/>
        </w:rPr>
      </w:pPr>
    </w:p>
    <w:p w14:paraId="5563CE4B" w14:textId="358FCC6F" w:rsidR="005A5D33" w:rsidRDefault="005A5D33" w:rsidP="00584F69">
      <w:pPr>
        <w:rPr>
          <w:rFonts w:ascii="Calibri" w:hAnsi="Calibri" w:cs="Calibri"/>
          <w:color w:val="3D3D3D"/>
          <w:lang w:val="it-IT"/>
        </w:rPr>
      </w:pPr>
    </w:p>
    <w:p w14:paraId="6F8A0562" w14:textId="44F0BB12" w:rsidR="005A5D33" w:rsidRDefault="005A5D33" w:rsidP="005A5D33">
      <w:pPr>
        <w:rPr>
          <w:rFonts w:ascii="Arial" w:hAnsi="Arial"/>
          <w:b/>
          <w:color w:val="3D3D3D"/>
          <w:sz w:val="28"/>
          <w:szCs w:val="28"/>
          <w:lang w:val="en-GB"/>
        </w:rPr>
      </w:pPr>
    </w:p>
    <w:p w14:paraId="1CFD65FB" w14:textId="0C85ED64" w:rsidR="005A5D33" w:rsidRDefault="005A5D33" w:rsidP="005A5D33">
      <w:pPr>
        <w:rPr>
          <w:rFonts w:ascii="Arial" w:hAnsi="Arial"/>
          <w:b/>
          <w:color w:val="3D3D3D"/>
          <w:sz w:val="28"/>
          <w:szCs w:val="28"/>
          <w:lang w:val="en-GB"/>
        </w:rPr>
      </w:pPr>
    </w:p>
    <w:p w14:paraId="154E8218" w14:textId="77777777" w:rsidR="00D15059" w:rsidRDefault="00D15059" w:rsidP="00C6443A">
      <w:pPr>
        <w:jc w:val="both"/>
        <w:rPr>
          <w:rFonts w:ascii="Century Gothic" w:hAnsi="Century Gothic" w:cs="Open Sans"/>
          <w:shd w:val="clear" w:color="auto" w:fill="FFFFFF"/>
        </w:rPr>
      </w:pPr>
    </w:p>
    <w:p w14:paraId="66A6B36F" w14:textId="586683A1" w:rsidR="005239B1" w:rsidRPr="005239B1" w:rsidRDefault="005239B1" w:rsidP="005239B1">
      <w:pPr>
        <w:spacing w:after="160" w:line="231" w:lineRule="atLeast"/>
        <w:jc w:val="both"/>
        <w:rPr>
          <w:rFonts w:ascii="Century Gothic" w:hAnsi="Century Gothic" w:cs="Calibri"/>
          <w:color w:val="000000"/>
          <w:lang w:val="fr-FR" w:eastAsia="fr-FR"/>
        </w:rPr>
      </w:pPr>
      <w:r w:rsidRPr="005239B1">
        <w:rPr>
          <w:rFonts w:ascii="Century Gothic" w:hAnsi="Century Gothic" w:cs="Calibri"/>
          <w:b/>
          <w:bCs/>
          <w:color w:val="000000"/>
          <w:lang w:val="fr-FR" w:eastAsia="fr-FR"/>
        </w:rPr>
        <w:t>Scott Jackson</w:t>
      </w:r>
      <w:r w:rsidRPr="005239B1">
        <w:rPr>
          <w:rFonts w:ascii="Century Gothic" w:hAnsi="Century Gothic" w:cs="Calibri"/>
          <w:color w:val="000000"/>
          <w:lang w:val="fr-FR" w:eastAsia="fr-FR"/>
        </w:rPr>
        <w:t> joined The National Institute of Standards and Technology (NIST) in May of 2014.  At NIST, Scott is currently the leader of the Complex Microbial Systems Group in the Biosystems and Biomaterials Division.  In this current role, Scott is leading international efforts to improve microbiome and metagenomic measurements by organizing inter-lab studies, developing reference materials and reference methods, and developing </w:t>
      </w:r>
      <w:r w:rsidRPr="005239B1">
        <w:rPr>
          <w:rFonts w:ascii="Century Gothic" w:hAnsi="Century Gothic" w:cs="Calibri"/>
          <w:i/>
          <w:iCs/>
          <w:color w:val="000000"/>
          <w:lang w:val="fr-FR" w:eastAsia="fr-FR"/>
        </w:rPr>
        <w:t>in vitro </w:t>
      </w:r>
      <w:r w:rsidRPr="005239B1">
        <w:rPr>
          <w:rFonts w:ascii="Century Gothic" w:hAnsi="Century Gothic" w:cs="Calibri"/>
          <w:color w:val="000000"/>
          <w:lang w:val="fr-FR" w:eastAsia="fr-FR"/>
        </w:rPr>
        <w:t>tools that allow us to better understand microbial community resilience and evolution.</w:t>
      </w:r>
    </w:p>
    <w:p w14:paraId="243E96DF" w14:textId="2723656B" w:rsidR="005239B1" w:rsidRPr="005239B1" w:rsidRDefault="005239B1" w:rsidP="005239B1">
      <w:pPr>
        <w:spacing w:after="160" w:line="231" w:lineRule="atLeast"/>
        <w:jc w:val="both"/>
        <w:rPr>
          <w:rFonts w:ascii="Century Gothic" w:hAnsi="Century Gothic" w:cs="Calibri"/>
          <w:color w:val="000000"/>
          <w:lang w:val="fr-FR" w:eastAsia="fr-FR"/>
        </w:rPr>
      </w:pPr>
      <w:r w:rsidRPr="005239B1">
        <w:rPr>
          <w:rFonts w:ascii="Century Gothic" w:hAnsi="Century Gothic" w:cs="Calibri"/>
          <w:color w:val="000000"/>
          <w:lang w:val="fr-FR" w:eastAsia="fr-FR"/>
        </w:rPr>
        <w:t>Prior to joining NIST in 2014, Scott spent 11 years as a principal investigator with the FDA.  At FDA, his research focused on characterizing the global genomic diversity of enteric pathogens, with applications for food safety, bioforensics and public health.</w:t>
      </w:r>
    </w:p>
    <w:p w14:paraId="3D25AAC2" w14:textId="5AD49FB9" w:rsidR="00A64481" w:rsidRPr="005239B1" w:rsidRDefault="005239B1" w:rsidP="005239B1">
      <w:pPr>
        <w:spacing w:after="160" w:line="231" w:lineRule="atLeast"/>
        <w:jc w:val="both"/>
        <w:rPr>
          <w:rFonts w:ascii="Century Gothic" w:hAnsi="Century Gothic" w:cs="Calibri"/>
          <w:color w:val="000000"/>
          <w:lang w:val="fr-FR" w:eastAsia="fr-FR"/>
        </w:rPr>
      </w:pPr>
      <w:r>
        <w:rPr>
          <w:rFonts w:ascii="Arial" w:hAnsi="Arial"/>
          <w:b/>
          <w:noProof/>
          <w:color w:val="3D3D3D"/>
          <w:sz w:val="28"/>
          <w:szCs w:val="28"/>
        </w:rPr>
        <w:drawing>
          <wp:anchor distT="0" distB="0" distL="114300" distR="114300" simplePos="0" relativeHeight="251693056" behindDoc="1" locked="0" layoutInCell="1" allowOverlap="1" wp14:anchorId="09F8C032" wp14:editId="4A032B18">
            <wp:simplePos x="0" y="0"/>
            <wp:positionH relativeFrom="column">
              <wp:posOffset>4886325</wp:posOffset>
            </wp:positionH>
            <wp:positionV relativeFrom="paragraph">
              <wp:posOffset>26035</wp:posOffset>
            </wp:positionV>
            <wp:extent cx="1854200" cy="3761740"/>
            <wp:effectExtent l="438150" t="0" r="2984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342"/>
                    <a:stretch/>
                  </pic:blipFill>
                  <pic:spPr bwMode="auto">
                    <a:xfrm rot="1804392">
                      <a:off x="0" y="0"/>
                      <a:ext cx="1854200" cy="3761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9B1">
        <w:rPr>
          <w:rFonts w:ascii="Century Gothic" w:hAnsi="Century Gothic" w:cs="Calibri"/>
          <w:color w:val="000000"/>
          <w:lang w:val="fr-FR" w:eastAsia="fr-FR"/>
        </w:rPr>
        <w:t>Scott performed his PhD research in biochemistry and biophysics at The University of Maryland and Johns Hopkins University, respectfully, where he focused on the evolution of mobile genetic elements using yeast as a model genetic organism.  Scott performed his undergraduate studies in Chemistry and Geology at the University of South Carolina</w:t>
      </w:r>
      <w:r>
        <w:rPr>
          <w:rFonts w:ascii="Century Gothic" w:hAnsi="Century Gothic" w:cs="Calibri"/>
          <w:color w:val="000000"/>
          <w:lang w:val="fr-FR" w:eastAsia="fr-FR"/>
        </w:rPr>
        <w:t>.</w:t>
      </w:r>
    </w:p>
    <w:p w14:paraId="55E6B3D6" w14:textId="45806770" w:rsidR="00A64481" w:rsidRDefault="00A64481" w:rsidP="00A64481">
      <w:pPr>
        <w:jc w:val="both"/>
        <w:rPr>
          <w:rFonts w:ascii="Century Gothic" w:hAnsi="Century Gothic" w:cs="Open Sans"/>
          <w:shd w:val="clear" w:color="auto" w:fill="FFFFFF"/>
        </w:rPr>
      </w:pPr>
    </w:p>
    <w:p w14:paraId="75A03B4F" w14:textId="5E4AC958" w:rsidR="00A64481" w:rsidRDefault="00A64481" w:rsidP="00A64481">
      <w:pPr>
        <w:jc w:val="both"/>
        <w:rPr>
          <w:rFonts w:ascii="Century Gothic" w:hAnsi="Century Gothic" w:cs="Open Sans"/>
          <w:shd w:val="clear" w:color="auto" w:fill="FFFFFF"/>
        </w:rPr>
      </w:pPr>
    </w:p>
    <w:p w14:paraId="4BBE7E77" w14:textId="6BF71CE4" w:rsidR="00A64481" w:rsidRDefault="00A64481" w:rsidP="00A64481">
      <w:pPr>
        <w:jc w:val="both"/>
        <w:rPr>
          <w:rFonts w:ascii="Century Gothic" w:hAnsi="Century Gothic" w:cs="Open Sans"/>
          <w:shd w:val="clear" w:color="auto" w:fill="FFFFFF"/>
        </w:rPr>
      </w:pPr>
    </w:p>
    <w:p w14:paraId="764E2CD3" w14:textId="56CC5792" w:rsidR="00D761E3" w:rsidRPr="00A64481" w:rsidRDefault="00D761E3" w:rsidP="00A64481">
      <w:pPr>
        <w:jc w:val="both"/>
        <w:rPr>
          <w:rFonts w:ascii="Century Gothic" w:hAnsi="Century Gothic" w:cs="Open Sans"/>
          <w:shd w:val="clear" w:color="auto" w:fill="FFFFFF"/>
        </w:rPr>
      </w:pPr>
    </w:p>
    <w:sectPr w:rsidR="00D761E3" w:rsidRPr="00A64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206"/>
    <w:multiLevelType w:val="hybridMultilevel"/>
    <w:tmpl w:val="905ED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782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C2"/>
    <w:rsid w:val="000427BC"/>
    <w:rsid w:val="0006055C"/>
    <w:rsid w:val="001729D4"/>
    <w:rsid w:val="001A06C2"/>
    <w:rsid w:val="0028138F"/>
    <w:rsid w:val="00346F01"/>
    <w:rsid w:val="003911E9"/>
    <w:rsid w:val="003C443D"/>
    <w:rsid w:val="003E090B"/>
    <w:rsid w:val="00413E77"/>
    <w:rsid w:val="004508C1"/>
    <w:rsid w:val="004636ED"/>
    <w:rsid w:val="005239B1"/>
    <w:rsid w:val="00584F69"/>
    <w:rsid w:val="005A5D33"/>
    <w:rsid w:val="005E0000"/>
    <w:rsid w:val="006F5367"/>
    <w:rsid w:val="007F6B38"/>
    <w:rsid w:val="00804EFC"/>
    <w:rsid w:val="008324E5"/>
    <w:rsid w:val="0095004D"/>
    <w:rsid w:val="009E28B8"/>
    <w:rsid w:val="009F2463"/>
    <w:rsid w:val="00A25E0C"/>
    <w:rsid w:val="00A53DAC"/>
    <w:rsid w:val="00A64481"/>
    <w:rsid w:val="00B24852"/>
    <w:rsid w:val="00C6443A"/>
    <w:rsid w:val="00C9461D"/>
    <w:rsid w:val="00D15059"/>
    <w:rsid w:val="00D761E3"/>
    <w:rsid w:val="00DC78C3"/>
    <w:rsid w:val="00EB1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25A3"/>
  <w15:chartTrackingRefBased/>
  <w15:docId w15:val="{432EEBD2-EE3E-4671-B1DF-699A731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F69"/>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F69"/>
    <w:pPr>
      <w:spacing w:after="0" w:line="240" w:lineRule="auto"/>
    </w:pPr>
    <w:rPr>
      <w:rFonts w:ascii="Calibri" w:eastAsia="PMingLiU" w:hAnsi="Calibri" w:cs="Cordia New"/>
      <w:szCs w:val="28"/>
      <w:lang w:eastAsia="zh-TW" w:bidi="th-TH"/>
    </w:rPr>
  </w:style>
  <w:style w:type="paragraph" w:styleId="Paragraphedeliste">
    <w:name w:val="List Paragraph"/>
    <w:basedOn w:val="Normal"/>
    <w:uiPriority w:val="34"/>
    <w:qFormat/>
    <w:rsid w:val="00C6443A"/>
    <w:pPr>
      <w:ind w:left="720"/>
      <w:contextualSpacing/>
    </w:pPr>
  </w:style>
  <w:style w:type="paragraph" w:styleId="Textedebulles">
    <w:name w:val="Balloon Text"/>
    <w:basedOn w:val="Normal"/>
    <w:link w:val="TextedebullesCar"/>
    <w:uiPriority w:val="99"/>
    <w:semiHidden/>
    <w:unhideWhenUsed/>
    <w:rsid w:val="001729D4"/>
    <w:rPr>
      <w:sz w:val="18"/>
      <w:szCs w:val="18"/>
    </w:rPr>
  </w:style>
  <w:style w:type="character" w:customStyle="1" w:styleId="TextedebullesCar">
    <w:name w:val="Texte de bulles Car"/>
    <w:basedOn w:val="Policepardfaut"/>
    <w:link w:val="Textedebulles"/>
    <w:uiPriority w:val="99"/>
    <w:semiHidden/>
    <w:rsid w:val="001729D4"/>
    <w:rPr>
      <w:rFonts w:ascii="Times New Roman" w:eastAsia="Times New Roman" w:hAnsi="Times New Roman" w:cs="Times New Roman"/>
      <w:sz w:val="18"/>
      <w:szCs w:val="18"/>
      <w:lang w:val="en-US"/>
    </w:rPr>
  </w:style>
  <w:style w:type="character" w:styleId="Marquedecommentaire">
    <w:name w:val="annotation reference"/>
    <w:basedOn w:val="Policepardfaut"/>
    <w:uiPriority w:val="99"/>
    <w:semiHidden/>
    <w:unhideWhenUsed/>
    <w:rsid w:val="00A64481"/>
    <w:rPr>
      <w:sz w:val="16"/>
      <w:szCs w:val="16"/>
    </w:rPr>
  </w:style>
  <w:style w:type="paragraph" w:styleId="Commentaire">
    <w:name w:val="annotation text"/>
    <w:basedOn w:val="Normal"/>
    <w:link w:val="CommentaireCar"/>
    <w:uiPriority w:val="99"/>
    <w:semiHidden/>
    <w:unhideWhenUsed/>
    <w:rsid w:val="00A64481"/>
    <w:rPr>
      <w:sz w:val="20"/>
      <w:szCs w:val="20"/>
    </w:rPr>
  </w:style>
  <w:style w:type="character" w:customStyle="1" w:styleId="CommentaireCar">
    <w:name w:val="Commentaire Car"/>
    <w:basedOn w:val="Policepardfaut"/>
    <w:link w:val="Commentaire"/>
    <w:uiPriority w:val="99"/>
    <w:semiHidden/>
    <w:rsid w:val="00A6448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A64481"/>
    <w:rPr>
      <w:b/>
      <w:bCs/>
    </w:rPr>
  </w:style>
  <w:style w:type="character" w:customStyle="1" w:styleId="ObjetducommentaireCar">
    <w:name w:val="Objet du commentaire Car"/>
    <w:basedOn w:val="CommentaireCar"/>
    <w:link w:val="Objetducommentaire"/>
    <w:uiPriority w:val="99"/>
    <w:semiHidden/>
    <w:rsid w:val="00A64481"/>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F2463"/>
    <w:pPr>
      <w:spacing w:before="100" w:beforeAutospacing="1" w:after="100" w:afterAutospacing="1"/>
    </w:pPr>
    <w:rPr>
      <w:lang w:val="fr-FR" w:eastAsia="fr-FR"/>
    </w:rPr>
  </w:style>
  <w:style w:type="character" w:styleId="Lienhypertexte">
    <w:name w:val="Hyperlink"/>
    <w:basedOn w:val="Policepardfaut"/>
    <w:uiPriority w:val="99"/>
    <w:semiHidden/>
    <w:unhideWhenUsed/>
    <w:rsid w:val="00523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178">
      <w:bodyDiv w:val="1"/>
      <w:marLeft w:val="0"/>
      <w:marRight w:val="0"/>
      <w:marTop w:val="0"/>
      <w:marBottom w:val="0"/>
      <w:divBdr>
        <w:top w:val="none" w:sz="0" w:space="0" w:color="auto"/>
        <w:left w:val="none" w:sz="0" w:space="0" w:color="auto"/>
        <w:bottom w:val="none" w:sz="0" w:space="0" w:color="auto"/>
        <w:right w:val="none" w:sz="0" w:space="0" w:color="auto"/>
      </w:divBdr>
    </w:div>
    <w:div w:id="11239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40)%20620-73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cott.jackson@nist.gov" TargetMode="External"/><Relationship Id="rId5" Type="http://schemas.openxmlformats.org/officeDocument/2006/relationships/image" Target="media/image1.png"/><Relationship Id="rId10" Type="http://schemas.openxmlformats.org/officeDocument/2006/relationships/hyperlink" Target="tel:(240)%20620-7321" TargetMode="External"/><Relationship Id="rId4" Type="http://schemas.openxmlformats.org/officeDocument/2006/relationships/webSettings" Target="webSettings.xml"/><Relationship Id="rId9" Type="http://schemas.openxmlformats.org/officeDocument/2006/relationships/hyperlink" Target="mailto:scott.jackson@nist.go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1077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Madinina</dc:creator>
  <cp:keywords/>
  <dc:description/>
  <cp:lastModifiedBy>Fanny Traas</cp:lastModifiedBy>
  <cp:revision>6</cp:revision>
  <cp:lastPrinted>2021-06-23T15:36:00Z</cp:lastPrinted>
  <dcterms:created xsi:type="dcterms:W3CDTF">2022-05-09T08:36:00Z</dcterms:created>
  <dcterms:modified xsi:type="dcterms:W3CDTF">2022-05-24T06:59:00Z</dcterms:modified>
</cp:coreProperties>
</file>