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125BEE44" w14:textId="7958D718" w:rsidR="00584F69" w:rsidRPr="00C9461D" w:rsidRDefault="009F2463" w:rsidP="00D15059">
      <w:pPr>
        <w:jc w:val="center"/>
        <w:rPr>
          <w:rFonts w:ascii="Arial Narrow" w:hAnsi="Arial Narrow"/>
          <w:b/>
          <w:bCs/>
          <w:color w:val="314586"/>
          <w:sz w:val="32"/>
          <w:szCs w:val="32"/>
        </w:rPr>
      </w:pPr>
      <w:r>
        <w:rPr>
          <w:noProof/>
        </w:rPr>
        <w:drawing>
          <wp:anchor distT="0" distB="0" distL="114300" distR="114300" simplePos="0" relativeHeight="251695104" behindDoc="0" locked="0" layoutInCell="1" allowOverlap="1" wp14:anchorId="5A4E1467" wp14:editId="4CF54B5C">
            <wp:simplePos x="0" y="0"/>
            <wp:positionH relativeFrom="column">
              <wp:posOffset>4898373</wp:posOffset>
            </wp:positionH>
            <wp:positionV relativeFrom="topMargin">
              <wp:posOffset>182880</wp:posOffset>
            </wp:positionV>
            <wp:extent cx="1082284" cy="609600"/>
            <wp:effectExtent l="0" t="0" r="3810" b="0"/>
            <wp:wrapNone/>
            <wp:docPr id="2" name="Imag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 1"/>
                    <pic:cNvPicPr>
                      <a:picLocks noChangeAspect="1" noChangeArrowheads="1"/>
                    </pic:cNvPicPr>
                  </pic:nvPicPr>
                  <pic:blipFill>
                    <a:blip r:embed="rId5" cstate="print">
                      <a:extLst>
                        <a:ext uri="{28A0092B-C50C-407E-A947-70E740481C1C}">
                          <a14:useLocalDpi xmlns:a14="http://schemas.microsoft.com/office/drawing/2010/main" val="0"/>
                        </a:ext>
                      </a:extLst>
                    </a:blip>
                    <a:srcRect/>
                    <a:stretch>
                      <a:fillRect/>
                    </a:stretch>
                  </pic:blipFill>
                  <pic:spPr bwMode="auto">
                    <a:xfrm>
                      <a:off x="0" y="0"/>
                      <a:ext cx="1083405" cy="610232"/>
                    </a:xfrm>
                    <a:prstGeom prst="rect">
                      <a:avLst/>
                    </a:prstGeom>
                    <a:noFill/>
                  </pic:spPr>
                </pic:pic>
              </a:graphicData>
            </a:graphic>
            <wp14:sizeRelH relativeFrom="margin">
              <wp14:pctWidth>0</wp14:pctWidth>
            </wp14:sizeRelH>
            <wp14:sizeRelV relativeFrom="margin">
              <wp14:pctHeight>0</wp14:pctHeight>
            </wp14:sizeRelV>
          </wp:anchor>
        </w:drawing>
      </w:r>
      <w:r w:rsidRPr="009F2463">
        <w:rPr>
          <w:rFonts w:ascii="Century Gothic" w:hAnsi="Century Gothic" w:cs="Calibri"/>
          <w:b/>
          <w:bCs/>
          <w:color w:val="314586"/>
          <w:sz w:val="32"/>
          <w:szCs w:val="32"/>
        </w:rPr>
        <w:t>2nd IABS - BIOASTER Webinar</w:t>
      </w:r>
      <w:r w:rsidRPr="009F2463">
        <w:rPr>
          <w:rFonts w:ascii="Century Gothic" w:hAnsi="Century Gothic" w:cstheme="minorHAnsi"/>
          <w:b/>
          <w:bCs/>
          <w:color w:val="171717" w:themeColor="background2" w:themeShade="1A"/>
        </w:rPr>
        <w:t xml:space="preserve"> </w:t>
      </w:r>
      <w:r w:rsidR="00C6443A" w:rsidRPr="00C9461D">
        <w:rPr>
          <w:rFonts w:ascii="Arial" w:hAnsi="Arial"/>
          <w:b/>
          <w:noProof/>
          <w:color w:val="314586"/>
          <w:sz w:val="32"/>
          <w:szCs w:val="32"/>
        </w:rPr>
        <mc:AlternateContent>
          <mc:Choice Requires="wps">
            <w:drawing>
              <wp:anchor distT="0" distB="0" distL="114300" distR="114300" simplePos="0" relativeHeight="251687936" behindDoc="0" locked="0" layoutInCell="1" allowOverlap="1" wp14:anchorId="0E04D0CB" wp14:editId="76744426">
                <wp:simplePos x="0" y="0"/>
                <wp:positionH relativeFrom="column">
                  <wp:posOffset>-793469</wp:posOffset>
                </wp:positionH>
                <wp:positionV relativeFrom="paragraph">
                  <wp:posOffset>-272473</wp:posOffset>
                </wp:positionV>
                <wp:extent cx="1400175" cy="297712"/>
                <wp:effectExtent l="0" t="0" r="0" b="0"/>
                <wp:wrapNone/>
                <wp:docPr id="22" name="ZoneTexte 21">
                  <a:extLst xmlns:a="http://schemas.openxmlformats.org/drawingml/2006/main">
                    <a:ext uri="{FF2B5EF4-FFF2-40B4-BE49-F238E27FC236}">
                      <a16:creationId xmlns:a16="http://schemas.microsoft.com/office/drawing/2014/main" id="{A8AA0333-6829-432F-96EC-9885473DA604}"/>
                    </a:ext>
                  </a:extLst>
                </wp:docPr>
                <wp:cNvGraphicFramePr/>
                <a:graphic xmlns:a="http://schemas.openxmlformats.org/drawingml/2006/main">
                  <a:graphicData uri="http://schemas.microsoft.com/office/word/2010/wordprocessingShape">
                    <wps:wsp>
                      <wps:cNvSpPr txBox="1"/>
                      <wps:spPr>
                        <a:xfrm>
                          <a:off x="0" y="0"/>
                          <a:ext cx="1400175" cy="297712"/>
                        </a:xfrm>
                        <a:prstGeom prst="rect">
                          <a:avLst/>
                        </a:prstGeom>
                        <a:noFill/>
                      </wps:spPr>
                      <wps:txbx>
                        <w:txbxContent>
                          <w:p w14:paraId="72A62E49" w14:textId="77777777" w:rsidR="00C6443A" w:rsidRDefault="00C6443A" w:rsidP="00C6443A">
                            <w:pPr>
                              <w:jc w:val="center"/>
                              <w:rPr>
                                <w:rFonts w:ascii="Century Gothic" w:hAnsi="Century Gothic" w:cstheme="minorBidi"/>
                                <w:b/>
                                <w:bCs/>
                                <w:color w:val="000000" w:themeColor="text1"/>
                                <w:kern w:val="24"/>
                                <w:sz w:val="14"/>
                                <w:szCs w:val="14"/>
                              </w:rPr>
                            </w:pPr>
                            <w:r>
                              <w:rPr>
                                <w:rFonts w:ascii="Century Gothic" w:hAnsi="Century Gothic" w:cstheme="minorBidi"/>
                                <w:b/>
                                <w:bCs/>
                                <w:color w:val="000000" w:themeColor="text1"/>
                                <w:kern w:val="24"/>
                                <w:sz w:val="14"/>
                                <w:szCs w:val="14"/>
                              </w:rPr>
                              <w:t>International Alliance for Biological Standardization</w:t>
                            </w:r>
                          </w:p>
                        </w:txbxContent>
                      </wps:txbx>
                      <wps:bodyPr wrap="square" rtlCol="0">
                        <a:noAutofit/>
                      </wps:bodyPr>
                    </wps:wsp>
                  </a:graphicData>
                </a:graphic>
                <wp14:sizeRelH relativeFrom="margin">
                  <wp14:pctWidth>0</wp14:pctWidth>
                </wp14:sizeRelH>
                <wp14:sizeRelV relativeFrom="margin">
                  <wp14:pctHeight>0</wp14:pctHeight>
                </wp14:sizeRelV>
              </wp:anchor>
            </w:drawing>
          </mc:Choice>
          <mc:Fallback>
            <w:pict>
              <v:shapetype w14:anchorId="0E04D0CB" id="_x0000_t202" coordsize="21600,21600" o:spt="202" path="m,l,21600r21600,l21600,xe">
                <v:stroke joinstyle="miter"/>
                <v:path gradientshapeok="t" o:connecttype="rect"/>
              </v:shapetype>
              <v:shape id="ZoneTexte 21" o:spid="_x0000_s1026" type="#_x0000_t202" style="position:absolute;left:0;text-align:left;margin-left:-62.5pt;margin-top:-21.45pt;width:110.25pt;height:23.45pt;z-index:2516879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Z/Pr7fwEAAOkCAAAOAAAAZHJzL2Uyb0RvYy54bWysUstu2zAQvBfoPxC815KNpG4Fy0HSILkU&#10;bYEkH0BTpEVA5LK7tCX/fZe0YxftLciFIvcxOzuj1c3kB7E3SA5CK+ezWgoTNHQubFv58vzw6YsU&#10;lFTo1ADBtPJgSN6sP35YjbExC+hh6AwKBgnUjLGVfUqxqSrSvfGKZhBN4KQF9CrxE7dVh2pkdD9U&#10;i7r+XI2AXUTQhoij98ekXBd8a41OP60lk8TQSuaWyonl3OSzWq9Us0UVe6dPNNQbWHjlAg89Q92r&#10;pMQO3X9Q3mkEAptmGnwF1jptyg68zbz+Z5unXkVTdmFxKJ5loveD1T/2T/EXijTdwcQGZkHGSA1x&#10;MO8zWfT5y0wF51nCw1k2MyWhc9NVXc+X11Jozi2+LpfzRYapLt0RKT0a8CJfWolsS1FL7b9TOpa+&#10;luRhAR7cMOT4hUq+pWkznfhtoDsw7ZGdayX93ik0UmAavkEx+ohyu0tgXRmQ2489J1TWs1A8eZ8N&#10;+/tdqi5/6PoPAAAA//8DAFBLAwQUAAYACAAAACEA4E2F/d4AAAAJAQAADwAAAGRycy9kb3ducmV2&#10;LnhtbEyPwU7DMBBE70j8g7VIvbV2owQ1IU6FQL2CaAsSNzfeJhHxOordJvw9ywlus5rR7JtyO7te&#10;XHEMnScN65UCgVR721Gj4XjYLTcgQjRkTe8JNXxjgG11e1OawvqJ3vC6j43gEgqF0dDGOBRShrpF&#10;Z8LKD0jsnf3oTORzbKQdzcTlrpeJUvfSmY74Q2sGfGqx/tpfnIb3l/PnR6pem2eXDZOflSSXS60X&#10;d/PjA4iIc/wLwy8+o0PFTCd/IRtEr2G5TjIeE1mlSQ6CI3mWgThpSBXIqpT/F1Q/AAAA//8DAFBL&#10;AQItABQABgAIAAAAIQC2gziS/gAAAOEBAAATAAAAAAAAAAAAAAAAAAAAAABbQ29udGVudF9UeXBl&#10;c10ueG1sUEsBAi0AFAAGAAgAAAAhADj9If/WAAAAlAEAAAsAAAAAAAAAAAAAAAAALwEAAF9yZWxz&#10;Ly5yZWxzUEsBAi0AFAAGAAgAAAAhANn8+vt/AQAA6QIAAA4AAAAAAAAAAAAAAAAALgIAAGRycy9l&#10;Mm9Eb2MueG1sUEsBAi0AFAAGAAgAAAAhAOBNhf3eAAAACQEAAA8AAAAAAAAAAAAAAAAA2QMAAGRy&#10;cy9kb3ducmV2LnhtbFBLBQYAAAAABAAEAPMAAADkBAAAAAA=&#10;" filled="f" stroked="f">
                <v:textbox>
                  <w:txbxContent>
                    <w:p w14:paraId="72A62E49" w14:textId="77777777" w:rsidR="00C6443A" w:rsidRDefault="00C6443A" w:rsidP="00C6443A">
                      <w:pPr>
                        <w:jc w:val="center"/>
                        <w:rPr>
                          <w:rFonts w:ascii="Century Gothic" w:hAnsi="Century Gothic" w:cstheme="minorBidi"/>
                          <w:b/>
                          <w:bCs/>
                          <w:color w:val="000000" w:themeColor="text1"/>
                          <w:kern w:val="24"/>
                          <w:sz w:val="14"/>
                          <w:szCs w:val="14"/>
                        </w:rPr>
                      </w:pPr>
                      <w:r>
                        <w:rPr>
                          <w:rFonts w:ascii="Century Gothic" w:hAnsi="Century Gothic" w:cstheme="minorBidi"/>
                          <w:b/>
                          <w:bCs/>
                          <w:color w:val="000000" w:themeColor="text1"/>
                          <w:kern w:val="24"/>
                          <w:sz w:val="14"/>
                          <w:szCs w:val="14"/>
                        </w:rPr>
                        <w:t>International Alliance for Biological Standardization</w:t>
                      </w:r>
                    </w:p>
                  </w:txbxContent>
                </v:textbox>
              </v:shape>
            </w:pict>
          </mc:Fallback>
        </mc:AlternateContent>
      </w:r>
      <w:r w:rsidR="00C6443A" w:rsidRPr="00C9461D">
        <w:rPr>
          <w:rFonts w:ascii="Arial" w:hAnsi="Arial"/>
          <w:b/>
          <w:noProof/>
          <w:color w:val="314586"/>
          <w:sz w:val="32"/>
          <w:szCs w:val="32"/>
        </w:rPr>
        <w:drawing>
          <wp:anchor distT="0" distB="0" distL="114300" distR="114300" simplePos="0" relativeHeight="251686912" behindDoc="0" locked="0" layoutInCell="1" allowOverlap="1" wp14:anchorId="04E85008" wp14:editId="60731E9A">
            <wp:simplePos x="0" y="0"/>
            <wp:positionH relativeFrom="column">
              <wp:posOffset>-652145</wp:posOffset>
            </wp:positionH>
            <wp:positionV relativeFrom="paragraph">
              <wp:posOffset>-766445</wp:posOffset>
            </wp:positionV>
            <wp:extent cx="1064120" cy="506800"/>
            <wp:effectExtent l="0" t="0" r="3175" b="7620"/>
            <wp:wrapNone/>
            <wp:docPr id="15" name="Image 14">
              <a:extLst xmlns:a="http://schemas.openxmlformats.org/drawingml/2006/main">
                <a:ext uri="{FF2B5EF4-FFF2-40B4-BE49-F238E27FC236}">
                  <a16:creationId xmlns:a16="http://schemas.microsoft.com/office/drawing/2014/main" id="{AE8D9206-AEB6-435D-9A6C-26E64D186EDC}"/>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 name="Image 14">
                      <a:extLst>
                        <a:ext uri="{FF2B5EF4-FFF2-40B4-BE49-F238E27FC236}">
                          <a16:creationId xmlns:a16="http://schemas.microsoft.com/office/drawing/2014/main" id="{AE8D9206-AEB6-435D-9A6C-26E64D186EDC}"/>
                        </a:ext>
                      </a:extLst>
                    </pic:cNvPr>
                    <pic:cNvPicPr>
                      <a:picLocks noChangeAspect="1"/>
                    </pic:cNvPicPr>
                  </pic:nvPicPr>
                  <pic:blipFill>
                    <a:blip r:embed="rId6">
                      <a:extLst>
                        <a:ext uri="{28A0092B-C50C-407E-A947-70E740481C1C}">
                          <a14:useLocalDpi xmlns:a14="http://schemas.microsoft.com/office/drawing/2010/main" val="0"/>
                        </a:ext>
                      </a:extLst>
                    </a:blip>
                    <a:stretch>
                      <a:fillRect/>
                    </a:stretch>
                  </pic:blipFill>
                  <pic:spPr>
                    <a:xfrm>
                      <a:off x="0" y="0"/>
                      <a:ext cx="1064120" cy="506800"/>
                    </a:xfrm>
                    <a:prstGeom prst="rect">
                      <a:avLst/>
                    </a:prstGeom>
                  </pic:spPr>
                </pic:pic>
              </a:graphicData>
            </a:graphic>
            <wp14:sizeRelH relativeFrom="margin">
              <wp14:pctWidth>0</wp14:pctWidth>
            </wp14:sizeRelH>
            <wp14:sizeRelV relativeFrom="margin">
              <wp14:pctHeight>0</wp14:pctHeight>
            </wp14:sizeRelV>
          </wp:anchor>
        </w:drawing>
      </w:r>
    </w:p>
    <w:p w14:paraId="346FD05B" w14:textId="06E8025F" w:rsidR="00C6443A" w:rsidRPr="00C6443A" w:rsidRDefault="00C6443A" w:rsidP="00584F69">
      <w:pPr>
        <w:jc w:val="center"/>
        <w:rPr>
          <w:rFonts w:ascii="Century Gothic" w:hAnsi="Century Gothic" w:cs="Calibri"/>
          <w:b/>
          <w:bCs/>
          <w:color w:val="000000" w:themeColor="text1"/>
        </w:rPr>
      </w:pPr>
    </w:p>
    <w:p w14:paraId="28226ED1" w14:textId="11B39126" w:rsidR="009F2463" w:rsidRPr="009F2463" w:rsidRDefault="009F2463" w:rsidP="009F2463">
      <w:pPr>
        <w:pStyle w:val="NormalWeb"/>
        <w:spacing w:before="0" w:beforeAutospacing="0" w:after="0" w:afterAutospacing="0"/>
        <w:jc w:val="center"/>
        <w:rPr>
          <w:rFonts w:ascii="Century Gothic" w:hAnsi="Century Gothic" w:cstheme="minorHAnsi"/>
          <w:b/>
          <w:bCs/>
          <w:color w:val="171717" w:themeColor="background2" w:themeShade="1A"/>
          <w:sz w:val="28"/>
          <w:szCs w:val="28"/>
          <w:lang w:val="en-US"/>
        </w:rPr>
      </w:pPr>
      <w:r w:rsidRPr="009F2463">
        <w:rPr>
          <w:rFonts w:ascii="Century Gothic" w:hAnsi="Century Gothic" w:cstheme="minorHAnsi"/>
          <w:b/>
          <w:bCs/>
          <w:color w:val="171717" w:themeColor="background2" w:themeShade="1A"/>
          <w:sz w:val="28"/>
          <w:szCs w:val="28"/>
          <w:lang w:val="en-US"/>
        </w:rPr>
        <w:t xml:space="preserve">Standards for </w:t>
      </w:r>
      <w:proofErr w:type="spellStart"/>
      <w:r w:rsidRPr="009F2463">
        <w:rPr>
          <w:rFonts w:ascii="Century Gothic" w:hAnsi="Century Gothic" w:cstheme="minorHAnsi"/>
          <w:b/>
          <w:bCs/>
          <w:color w:val="171717" w:themeColor="background2" w:themeShade="1A"/>
          <w:sz w:val="28"/>
          <w:szCs w:val="28"/>
          <w:lang w:val="en-US"/>
        </w:rPr>
        <w:t>Faecal</w:t>
      </w:r>
      <w:proofErr w:type="spellEnd"/>
      <w:r w:rsidRPr="009F2463">
        <w:rPr>
          <w:rFonts w:ascii="Century Gothic" w:hAnsi="Century Gothic" w:cstheme="minorHAnsi"/>
          <w:b/>
          <w:bCs/>
          <w:color w:val="171717" w:themeColor="background2" w:themeShade="1A"/>
          <w:sz w:val="28"/>
          <w:szCs w:val="28"/>
          <w:lang w:val="en-US"/>
        </w:rPr>
        <w:t xml:space="preserve"> Microbiota Transplant: </w:t>
      </w:r>
    </w:p>
    <w:p w14:paraId="4C021135" w14:textId="77777777" w:rsidR="009F2463" w:rsidRPr="009F2463" w:rsidRDefault="009F2463" w:rsidP="009F2463">
      <w:pPr>
        <w:pStyle w:val="NormalWeb"/>
        <w:spacing w:before="0" w:beforeAutospacing="0" w:after="0" w:afterAutospacing="0"/>
        <w:jc w:val="center"/>
        <w:rPr>
          <w:rFonts w:ascii="Century Gothic" w:eastAsiaTheme="minorHAnsi" w:hAnsi="Century Gothic" w:cstheme="minorHAnsi"/>
          <w:b/>
          <w:bCs/>
          <w:color w:val="171717" w:themeColor="background2" w:themeShade="1A"/>
          <w:sz w:val="28"/>
          <w:szCs w:val="28"/>
          <w:lang w:val="en-US" w:eastAsia="en-US"/>
        </w:rPr>
      </w:pPr>
      <w:r w:rsidRPr="009F2463">
        <w:rPr>
          <w:rFonts w:ascii="Century Gothic" w:hAnsi="Century Gothic" w:cstheme="minorHAnsi"/>
          <w:b/>
          <w:bCs/>
          <w:color w:val="171717" w:themeColor="background2" w:themeShade="1A"/>
          <w:sz w:val="28"/>
          <w:szCs w:val="28"/>
          <w:lang w:val="en-US"/>
        </w:rPr>
        <w:t>Tools and Therapeutic</w:t>
      </w:r>
      <w:r w:rsidRPr="009F2463">
        <w:rPr>
          <w:rFonts w:ascii="Century Gothic" w:hAnsi="Century Gothic"/>
          <w:b/>
          <w:bCs/>
          <w:color w:val="171717" w:themeColor="background2" w:themeShade="1A"/>
          <w:sz w:val="28"/>
          <w:szCs w:val="28"/>
          <w:lang w:val="en-US"/>
        </w:rPr>
        <w:t xml:space="preserve"> </w:t>
      </w:r>
      <w:r w:rsidRPr="009F2463">
        <w:rPr>
          <w:rFonts w:ascii="Century Gothic" w:hAnsi="Century Gothic" w:cstheme="minorHAnsi"/>
          <w:b/>
          <w:bCs/>
          <w:color w:val="171717" w:themeColor="background2" w:themeShade="1A"/>
          <w:sz w:val="28"/>
          <w:szCs w:val="28"/>
          <w:lang w:val="en-US"/>
        </w:rPr>
        <w:t>Advances</w:t>
      </w:r>
    </w:p>
    <w:p w14:paraId="5B7F3091" w14:textId="2B61D859" w:rsidR="009F2463" w:rsidRDefault="009F2463" w:rsidP="005A5D33">
      <w:pPr>
        <w:rPr>
          <w:rFonts w:ascii="Arial" w:hAnsi="Arial"/>
          <w:b/>
          <w:color w:val="3D3D3D"/>
          <w:sz w:val="28"/>
          <w:szCs w:val="28"/>
          <w:lang w:val="en-GB"/>
        </w:rPr>
      </w:pPr>
    </w:p>
    <w:p w14:paraId="2720002D" w14:textId="34A79175" w:rsidR="009F2463" w:rsidRDefault="009F2463" w:rsidP="005A5D33">
      <w:pPr>
        <w:rPr>
          <w:rFonts w:ascii="Arial" w:hAnsi="Arial"/>
          <w:b/>
          <w:color w:val="3D3D3D"/>
          <w:sz w:val="28"/>
          <w:szCs w:val="28"/>
          <w:lang w:val="en-GB"/>
        </w:rPr>
      </w:pPr>
      <w:r w:rsidRPr="00584F69">
        <w:rPr>
          <w:rFonts w:ascii="Arial" w:hAnsi="Arial" w:cs="Arial"/>
          <w:b/>
          <w:noProof/>
          <w:color w:val="3D3D3D"/>
          <w:sz w:val="22"/>
          <w:szCs w:val="22"/>
        </w:rPr>
        <w:drawing>
          <wp:anchor distT="0" distB="0" distL="114300" distR="114300" simplePos="0" relativeHeight="251677696" behindDoc="0" locked="0" layoutInCell="1" allowOverlap="1" wp14:anchorId="7469BB58" wp14:editId="5F3D06E1">
            <wp:simplePos x="0" y="0"/>
            <wp:positionH relativeFrom="column">
              <wp:posOffset>700121</wp:posOffset>
            </wp:positionH>
            <wp:positionV relativeFrom="page">
              <wp:posOffset>2085975</wp:posOffset>
            </wp:positionV>
            <wp:extent cx="1310027" cy="1859915"/>
            <wp:effectExtent l="0" t="0" r="4445" b="6985"/>
            <wp:wrapNone/>
            <wp:docPr id="5" name="Image 4">
              <a:extLst xmlns:a="http://schemas.openxmlformats.org/drawingml/2006/main">
                <a:ext uri="{FF2B5EF4-FFF2-40B4-BE49-F238E27FC236}">
                  <a16:creationId xmlns:a16="http://schemas.microsoft.com/office/drawing/2014/main" id="{657527BD-26C4-4D02-8A03-07834DDB6508}"/>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Image 4">
                      <a:extLst>
                        <a:ext uri="{FF2B5EF4-FFF2-40B4-BE49-F238E27FC236}">
                          <a16:creationId xmlns:a16="http://schemas.microsoft.com/office/drawing/2014/main" id="{657527BD-26C4-4D02-8A03-07834DDB6508}"/>
                        </a:ext>
                      </a:extLst>
                    </pic:cNvPr>
                    <pic:cNvPicPr>
                      <a:picLocks noChangeAspect="1"/>
                    </pic:cNvPicPr>
                  </pic:nvPicPr>
                  <pic:blipFill>
                    <a:blip r:embed="rId7" cstate="print">
                      <a:extLst>
                        <a:ext uri="{28A0092B-C50C-407E-A947-70E740481C1C}">
                          <a14:useLocalDpi xmlns:a14="http://schemas.microsoft.com/office/drawing/2010/main" val="0"/>
                        </a:ext>
                      </a:extLst>
                    </a:blip>
                    <a:stretch>
                      <a:fillRect/>
                    </a:stretch>
                  </pic:blipFill>
                  <pic:spPr>
                    <a:xfrm>
                      <a:off x="0" y="0"/>
                      <a:ext cx="1310027" cy="1859915"/>
                    </a:xfrm>
                    <a:prstGeom prst="rect">
                      <a:avLst/>
                    </a:prstGeom>
                  </pic:spPr>
                </pic:pic>
              </a:graphicData>
            </a:graphic>
            <wp14:sizeRelH relativeFrom="margin">
              <wp14:pctWidth>0</wp14:pctWidth>
            </wp14:sizeRelH>
          </wp:anchor>
        </w:drawing>
      </w:r>
    </w:p>
    <w:p w14:paraId="748C666F" w14:textId="26661104" w:rsidR="005A5D33" w:rsidRDefault="009F2463" w:rsidP="005A5D33">
      <w:pPr>
        <w:rPr>
          <w:rFonts w:ascii="Arial" w:hAnsi="Arial"/>
          <w:b/>
          <w:color w:val="3D3D3D"/>
          <w:sz w:val="28"/>
          <w:szCs w:val="28"/>
          <w:lang w:val="en-GB"/>
        </w:rPr>
      </w:pPr>
      <w:r w:rsidRPr="00584F69">
        <w:rPr>
          <w:rFonts w:ascii="Arial" w:hAnsi="Arial" w:cs="Arial"/>
          <w:b/>
          <w:noProof/>
          <w:color w:val="3D3D3D"/>
          <w:sz w:val="22"/>
          <w:szCs w:val="22"/>
        </w:rPr>
        <mc:AlternateContent>
          <mc:Choice Requires="wps">
            <w:drawing>
              <wp:anchor distT="0" distB="0" distL="114300" distR="114300" simplePos="0" relativeHeight="251676672" behindDoc="0" locked="0" layoutInCell="1" allowOverlap="1" wp14:anchorId="50C03CF6" wp14:editId="5F04AABD">
                <wp:simplePos x="0" y="0"/>
                <wp:positionH relativeFrom="column">
                  <wp:posOffset>784225</wp:posOffset>
                </wp:positionH>
                <wp:positionV relativeFrom="page">
                  <wp:posOffset>2190115</wp:posOffset>
                </wp:positionV>
                <wp:extent cx="1323975" cy="1859915"/>
                <wp:effectExtent l="0" t="0" r="28575" b="26035"/>
                <wp:wrapNone/>
                <wp:docPr id="16" name="Rectangle 15">
                  <a:extLst xmlns:a="http://schemas.openxmlformats.org/drawingml/2006/main">
                    <a:ext uri="{FF2B5EF4-FFF2-40B4-BE49-F238E27FC236}">
                      <a16:creationId xmlns:a16="http://schemas.microsoft.com/office/drawing/2014/main" id="{82157241-C9A6-460B-9532-19208943BC52}"/>
                    </a:ext>
                  </a:extLst>
                </wp:docPr>
                <wp:cNvGraphicFramePr/>
                <a:graphic xmlns:a="http://schemas.openxmlformats.org/drawingml/2006/main">
                  <a:graphicData uri="http://schemas.microsoft.com/office/word/2010/wordprocessingShape">
                    <wps:wsp>
                      <wps:cNvSpPr/>
                      <wps:spPr>
                        <a:xfrm>
                          <a:off x="0" y="0"/>
                          <a:ext cx="1323975" cy="1859915"/>
                        </a:xfrm>
                        <a:prstGeom prst="rect">
                          <a:avLst/>
                        </a:prstGeom>
                        <a:solidFill>
                          <a:srgbClr val="9BAACA"/>
                        </a:solidFill>
                        <a:ln>
                          <a:solidFill>
                            <a:srgbClr val="9BAACA"/>
                          </a:solidFill>
                        </a:ln>
                      </wps:spPr>
                      <wps:style>
                        <a:lnRef idx="2">
                          <a:schemeClr val="accent1">
                            <a:shade val="50000"/>
                          </a:schemeClr>
                        </a:lnRef>
                        <a:fillRef idx="1">
                          <a:schemeClr val="accent1"/>
                        </a:fillRef>
                        <a:effectRef idx="0">
                          <a:schemeClr val="accent1"/>
                        </a:effectRef>
                        <a:fontRef idx="minor">
                          <a:schemeClr val="lt1"/>
                        </a:fontRef>
                      </wps:style>
                      <wps:bodyPr rtlCol="0" anchor="ctr"/>
                    </wps:wsp>
                  </a:graphicData>
                </a:graphic>
              </wp:anchor>
            </w:drawing>
          </mc:Choice>
          <mc:Fallback>
            <w:pict>
              <v:rect w14:anchorId="5CC09634" id="Rectangle 15" o:spid="_x0000_s1026" style="position:absolute;margin-left:61.75pt;margin-top:172.45pt;width:104.25pt;height:146.45pt;z-index:251676672;visibility:visible;mso-wrap-style:square;mso-wrap-distance-left:9pt;mso-wrap-distance-top:0;mso-wrap-distance-right:9pt;mso-wrap-distance-bottom:0;mso-position-horizontal:absolute;mso-position-horizontal-relative:text;mso-position-vertical:absolute;mso-position-vertical-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chFSX6AEAAEoEAAAOAAAAZHJzL2Uyb0RvYy54bWysVMtu2zAQvBfoPxC815IcuI0Ny4HrIL0U&#10;bdA0H0BTS4sARRJL1rL/vktKlvsIegiqA8XHznBmRGp9d+oMOwIG7WzNq1nJGVjpGm0PNX/+/vDu&#10;lrMQhW2EcRZqfobA7zZv36x7v4K5a51pABmR2LDqfc3bGP2qKIJsoRNh5jxYWlQOOxFpiIeiQdET&#10;e2eKeVm+L3qHjUcnIQSavR8W+SbzKwUyflUqQGSm5qQt5hZzu09tsVmL1QGFb7UcZYhXqOiEtrTp&#10;RHUvomA/UP9F1WmJLjgVZ9J1hVNKS8geyE1V/uHmqRUeshcKJ/gppvD/aOWX45N/RIqh92EVqJtc&#10;nBR26U362CmHdZ7CglNkkiarm/nN8sOCM0lr1e1iuawWKc7iCvcY4idwHUudmiN9jRySOH4OcSi9&#10;lKTdgjO6edDG5AEe9juD7Cjoyy0/bre77cj+W5mxr0OSygQtrq5zL54NJEJjv4FiuiGf8yw5H0iY&#10;BAkpwcZqWGpFA4PORUnPRWY6wgmRI8mEiVmRv4l7JLhUDiQX7iGgsT5BIZ/nCVz+S9gAnhB5Z2fj&#10;BO60dfgSgSFX485D/SWkIZqU0t4150dkGM3ODddKWNk6ulUyYganKjqw2fl4udKN+HWcaa+/gM1P&#10;AAAA//8DAFBLAwQUAAYACAAAACEA0jRaBOEAAAALAQAADwAAAGRycy9kb3ducmV2LnhtbEyPwU7D&#10;MBBE70j8g7VIXFDrkIQSQpwKIcGFCokWxNWNt3FEbEe2m6R8PcsJjqN9mn1TrWfTsxF96JwVcL1M&#10;gKFtnOpsK+B997QogIUorZK9syjghAHW9flZJUvlJvuG4za2jEpsKKUAHeNQch4ajUaGpRvQ0u3g&#10;vJGRom+58nKictPzNElW3MjO0gctB3zU2Hxtj0aAutoU+rPLTwf//fr8occQp5dCiMuL+eEeWMQ5&#10;/sHwq0/qUJPT3h2tCqynnGY3hArI8vwOGBFZltK6vYBVdlsAryv+f0P9AwAA//8DAFBLAQItABQA&#10;BgAIAAAAIQC2gziS/gAAAOEBAAATAAAAAAAAAAAAAAAAAAAAAABbQ29udGVudF9UeXBlc10ueG1s&#10;UEsBAi0AFAAGAAgAAAAhADj9If/WAAAAlAEAAAsAAAAAAAAAAAAAAAAALwEAAF9yZWxzLy5yZWxz&#10;UEsBAi0AFAAGAAgAAAAhAFyEVJfoAQAASgQAAA4AAAAAAAAAAAAAAAAALgIAAGRycy9lMm9Eb2Mu&#10;eG1sUEsBAi0AFAAGAAgAAAAhANI0WgThAAAACwEAAA8AAAAAAAAAAAAAAAAAQgQAAGRycy9kb3du&#10;cmV2LnhtbFBLBQYAAAAABAAEAPMAAABQBQAAAAA=&#10;" fillcolor="#9baaca" strokecolor="#9baaca" strokeweight="1pt">
                <w10:wrap anchory="page"/>
              </v:rect>
            </w:pict>
          </mc:Fallback>
        </mc:AlternateContent>
      </w:r>
    </w:p>
    <w:p w14:paraId="4942AC41" w14:textId="3E113666" w:rsidR="005A5D33" w:rsidRDefault="005A5D33" w:rsidP="005A5D33">
      <w:pPr>
        <w:rPr>
          <w:rFonts w:ascii="Arial" w:hAnsi="Arial"/>
          <w:b/>
          <w:color w:val="3D3D3D"/>
          <w:sz w:val="28"/>
          <w:szCs w:val="28"/>
          <w:lang w:val="en-GB"/>
        </w:rPr>
      </w:pPr>
    </w:p>
    <w:p w14:paraId="1DD7243D" w14:textId="01B2D487" w:rsidR="005A5D33" w:rsidRDefault="009F2463" w:rsidP="005A5D33">
      <w:pPr>
        <w:rPr>
          <w:rFonts w:ascii="Arial" w:hAnsi="Arial"/>
          <w:b/>
          <w:color w:val="3D3D3D"/>
          <w:sz w:val="28"/>
          <w:szCs w:val="28"/>
          <w:lang w:val="en-GB"/>
        </w:rPr>
      </w:pPr>
      <w:r w:rsidRPr="00584F69">
        <w:rPr>
          <w:rFonts w:ascii="Arial" w:hAnsi="Arial" w:cs="Arial"/>
          <w:b/>
          <w:noProof/>
          <w:color w:val="3D3D3D"/>
          <w:sz w:val="22"/>
          <w:szCs w:val="22"/>
        </w:rPr>
        <mc:AlternateContent>
          <mc:Choice Requires="wps">
            <w:drawing>
              <wp:anchor distT="0" distB="0" distL="114300" distR="114300" simplePos="0" relativeHeight="251672576" behindDoc="0" locked="0" layoutInCell="1" allowOverlap="1" wp14:anchorId="4B57D2F6" wp14:editId="7CFD8811">
                <wp:simplePos x="0" y="0"/>
                <wp:positionH relativeFrom="column">
                  <wp:posOffset>452120</wp:posOffset>
                </wp:positionH>
                <wp:positionV relativeFrom="page">
                  <wp:posOffset>2618105</wp:posOffset>
                </wp:positionV>
                <wp:extent cx="4789805" cy="2379345"/>
                <wp:effectExtent l="19050" t="19050" r="10795" b="20955"/>
                <wp:wrapNone/>
                <wp:docPr id="13" name="Rectangle 12">
                  <a:extLst xmlns:a="http://schemas.openxmlformats.org/drawingml/2006/main">
                    <a:ext uri="{FF2B5EF4-FFF2-40B4-BE49-F238E27FC236}">
                      <a16:creationId xmlns:a16="http://schemas.microsoft.com/office/drawing/2014/main" id="{5F6FFBB2-68B8-49CA-B78F-ADCF7DD20038}"/>
                    </a:ext>
                  </a:extLst>
                </wp:docPr>
                <wp:cNvGraphicFramePr/>
                <a:graphic xmlns:a="http://schemas.openxmlformats.org/drawingml/2006/main">
                  <a:graphicData uri="http://schemas.microsoft.com/office/word/2010/wordprocessingShape">
                    <wps:wsp>
                      <wps:cNvSpPr/>
                      <wps:spPr>
                        <a:xfrm>
                          <a:off x="0" y="0"/>
                          <a:ext cx="4789805" cy="2379345"/>
                        </a:xfrm>
                        <a:prstGeom prst="rect">
                          <a:avLst/>
                        </a:prstGeom>
                        <a:noFill/>
                        <a:ln w="28575">
                          <a:solidFill>
                            <a:srgbClr val="224289"/>
                          </a:solidFill>
                        </a:ln>
                      </wps:spPr>
                      <wps:style>
                        <a:lnRef idx="2">
                          <a:schemeClr val="accent1">
                            <a:shade val="50000"/>
                          </a:schemeClr>
                        </a:lnRef>
                        <a:fillRef idx="1">
                          <a:schemeClr val="accent1"/>
                        </a:fillRef>
                        <a:effectRef idx="0">
                          <a:schemeClr val="accent1"/>
                        </a:effectRef>
                        <a:fontRef idx="minor">
                          <a:schemeClr val="lt1"/>
                        </a:fontRef>
                      </wps:style>
                      <wps:bodyPr rtlCol="0" anchor="ctr"/>
                    </wps:wsp>
                  </a:graphicData>
                </a:graphic>
                <wp14:sizeRelV relativeFrom="margin">
                  <wp14:pctHeight>0</wp14:pctHeight>
                </wp14:sizeRelV>
              </wp:anchor>
            </w:drawing>
          </mc:Choice>
          <mc:Fallback>
            <w:pict>
              <v:rect w14:anchorId="1710B2AC" id="Rectangle 12" o:spid="_x0000_s1026" style="position:absolute;margin-left:35.6pt;margin-top:206.15pt;width:377.15pt;height:187.35pt;z-index:251672576;visibility:visible;mso-wrap-style:square;mso-height-percent:0;mso-wrap-distance-left:9pt;mso-wrap-distance-top:0;mso-wrap-distance-right:9pt;mso-wrap-distance-bottom:0;mso-position-horizontal:absolute;mso-position-horizontal-relative:text;mso-position-vertical:absolute;mso-position-vertical-relative:page;mso-height-percent:0;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nzpat7wEAACsEAAAOAAAAZHJzL2Uyb0RvYy54bWysU02P2yAQvVfqf0DcGzveuPlQnD3sanup&#10;2lW3/QEEQ4yEAQ00Tv59B7Cd1bbqoaoPGJh5b+Y9YH9/6TU5C/DKmoYuFyUlwnDbKnNq6I/vTx82&#10;lPjATMu0NaKhV+Hp/eH9u/3gdqKyndWtAIIkxu8G19AuBLcrCs870TO/sE4YDEoLPQu4hFPRAhuQ&#10;vddFVZYfi8FC68By4T3uPuYgPSR+KQUPX6X0IhDdUOwtpBHSeIxjcdiz3QmY6xQf22D/0EXPlMGi&#10;M9UjC4z8BPUbVa84WG9lWHDbF1ZKxUXSgGqW5Rs1Lx1zImlBc7ybbfL/j5Z/Ob+4Z0AbBud3HqdR&#10;xUVCH//YH7kks66zWeISCMfN1Xqz3ZQ1JRxj1d16e7eqo53FDe7Ah0/C9iROGgp4Gskkdv7sQ06d&#10;UmI1Y5+U1ulEtCEDsm7qdZ0Q3mrVxmjM83A6PmggZ4aHWlWrarMdC79Kwza0wW5ustIsXLWIHNp8&#10;E5KoFoVUuUK8cWKmZZwLE5Y51LFW5Gp1id9UbEIkzYkwMkvscuYeCabMTDJxZwfG/AgV6cLO4PJv&#10;jWXwjEiVrQkzuFfGwp8INKoaK+f8yaRsTXTpaNvrMxAI+sHmd8MM7yw+Gx4ggWMW3sikfHw98cq/&#10;Xifa2xs//AIAAP//AwBQSwMEFAAGAAgAAAAhAKatXf7fAAAACgEAAA8AAABkcnMvZG93bnJldi54&#10;bWxMj0FOwzAQRfdI3MEaJHbUSSBtFOJUqAI2SKgEDjCNTRIRj6PYbVxOz7CC5eg//f+m2kY7ipOZ&#10;/eBIQbpKQBhqnR6oU/Dx/nRTgPABSePoyCg4Gw/b+vKiwlK7hd7MqQmd4BLyJSroQ5hKKX3bG4t+&#10;5SZDnH262WLgc+6knnHhcjvKLEnW0uJAvNDjZHa9ab+ao1Uw2Cnup/NjXBf57uUbn5cmf12Uur6K&#10;D/cggonhD4ZffVaHmp0O7kjai1HBJs2YVHCXZrcgGCiyPAdx4KTYJCDrSv5/of4BAAD//wMAUEsB&#10;Ai0AFAAGAAgAAAAhALaDOJL+AAAA4QEAABMAAAAAAAAAAAAAAAAAAAAAAFtDb250ZW50X1R5cGVz&#10;XS54bWxQSwECLQAUAAYACAAAACEAOP0h/9YAAACUAQAACwAAAAAAAAAAAAAAAAAvAQAAX3JlbHMv&#10;LnJlbHNQSwECLQAUAAYACAAAACEAJ86Wre8BAAArBAAADgAAAAAAAAAAAAAAAAAuAgAAZHJzL2Uy&#10;b0RvYy54bWxQSwECLQAUAAYACAAAACEApq1d/t8AAAAKAQAADwAAAAAAAAAAAAAAAABJBAAAZHJz&#10;L2Rvd25yZXYueG1sUEsFBgAAAAAEAAQA8wAAAFUFAAAAAA==&#10;" filled="f" strokecolor="#224289" strokeweight="2.25pt">
                <w10:wrap anchory="page"/>
              </v:rect>
            </w:pict>
          </mc:Fallback>
        </mc:AlternateContent>
      </w:r>
    </w:p>
    <w:p w14:paraId="6195FDD7" w14:textId="75DA8B65" w:rsidR="005A5D33" w:rsidRDefault="009F2463" w:rsidP="005A5D33">
      <w:pPr>
        <w:rPr>
          <w:rFonts w:ascii="Arial" w:hAnsi="Arial"/>
          <w:b/>
          <w:color w:val="3D3D3D"/>
          <w:sz w:val="28"/>
          <w:szCs w:val="28"/>
          <w:lang w:val="en-GB"/>
        </w:rPr>
      </w:pPr>
      <w:r w:rsidRPr="00584F69">
        <w:rPr>
          <w:rFonts w:ascii="Arial" w:hAnsi="Arial" w:cs="Arial"/>
          <w:b/>
          <w:noProof/>
          <w:color w:val="3D3D3D"/>
          <w:sz w:val="22"/>
          <w:szCs w:val="22"/>
        </w:rPr>
        <mc:AlternateContent>
          <mc:Choice Requires="wps">
            <w:drawing>
              <wp:anchor distT="0" distB="0" distL="114300" distR="114300" simplePos="0" relativeHeight="251692032" behindDoc="0" locked="0" layoutInCell="1" allowOverlap="1" wp14:anchorId="6A0D0232" wp14:editId="53AB43FC">
                <wp:simplePos x="0" y="0"/>
                <wp:positionH relativeFrom="column">
                  <wp:posOffset>2151749</wp:posOffset>
                </wp:positionH>
                <wp:positionV relativeFrom="page">
                  <wp:posOffset>2806995</wp:posOffset>
                </wp:positionV>
                <wp:extent cx="3086381" cy="1296670"/>
                <wp:effectExtent l="0" t="0" r="0" b="0"/>
                <wp:wrapNone/>
                <wp:docPr id="1" name="ZoneTexte 20"/>
                <wp:cNvGraphicFramePr/>
                <a:graphic xmlns:a="http://schemas.openxmlformats.org/drawingml/2006/main">
                  <a:graphicData uri="http://schemas.microsoft.com/office/word/2010/wordprocessingShape">
                    <wps:wsp>
                      <wps:cNvSpPr txBox="1"/>
                      <wps:spPr>
                        <a:xfrm>
                          <a:off x="0" y="0"/>
                          <a:ext cx="3086381" cy="1296670"/>
                        </a:xfrm>
                        <a:prstGeom prst="rect">
                          <a:avLst/>
                        </a:prstGeom>
                        <a:noFill/>
                      </wps:spPr>
                      <wps:txbx>
                        <w:txbxContent>
                          <w:p w14:paraId="37477C57" w14:textId="51D6CCD0" w:rsidR="00D15059" w:rsidRPr="00482B89" w:rsidRDefault="0067055D" w:rsidP="00D15059">
                            <w:pPr>
                              <w:autoSpaceDE w:val="0"/>
                              <w:autoSpaceDN w:val="0"/>
                              <w:adjustRightInd w:val="0"/>
                              <w:rPr>
                                <w:rFonts w:ascii="Century Gothic" w:hAnsi="Century Gothic"/>
                                <w:b/>
                                <w:bCs/>
                              </w:rPr>
                            </w:pPr>
                            <w:r w:rsidRPr="00482B89">
                              <w:rPr>
                                <w:rFonts w:ascii="Century Gothic" w:hAnsi="Century Gothic"/>
                                <w:b/>
                                <w:bCs/>
                              </w:rPr>
                              <w:t>Jennifer A</w:t>
                            </w:r>
                            <w:r>
                              <w:rPr>
                                <w:rFonts w:ascii="Century Gothic" w:hAnsi="Century Gothic"/>
                                <w:b/>
                                <w:bCs/>
                              </w:rPr>
                              <w:t>.</w:t>
                            </w:r>
                            <w:r w:rsidRPr="00482B89">
                              <w:rPr>
                                <w:rFonts w:ascii="Century Gothic" w:hAnsi="Century Gothic"/>
                                <w:b/>
                                <w:bCs/>
                              </w:rPr>
                              <w:t xml:space="preserve"> </w:t>
                            </w:r>
                            <w:proofErr w:type="spellStart"/>
                            <w:r w:rsidR="00482B89" w:rsidRPr="00482B89">
                              <w:rPr>
                                <w:rFonts w:ascii="Century Gothic" w:hAnsi="Century Gothic"/>
                                <w:b/>
                                <w:bCs/>
                              </w:rPr>
                              <w:t>Wargo</w:t>
                            </w:r>
                            <w:proofErr w:type="spellEnd"/>
                            <w:r w:rsidR="00482B89">
                              <w:rPr>
                                <w:rFonts w:ascii="Century Gothic" w:hAnsi="Century Gothic"/>
                                <w:b/>
                                <w:bCs/>
                              </w:rPr>
                              <w:t xml:space="preserve">, M.D., </w:t>
                            </w:r>
                            <w:proofErr w:type="spellStart"/>
                            <w:r w:rsidR="00482B89">
                              <w:rPr>
                                <w:rFonts w:ascii="Century Gothic" w:hAnsi="Century Gothic"/>
                                <w:b/>
                                <w:bCs/>
                              </w:rPr>
                              <w:t>M.M.Sc</w:t>
                            </w:r>
                            <w:proofErr w:type="spellEnd"/>
                            <w:r w:rsidR="00482B89">
                              <w:rPr>
                                <w:rFonts w:ascii="Century Gothic" w:hAnsi="Century Gothic"/>
                                <w:b/>
                                <w:bCs/>
                              </w:rPr>
                              <w:t>.</w:t>
                            </w:r>
                          </w:p>
                          <w:p w14:paraId="0884C2E9" w14:textId="77777777" w:rsidR="00482B89" w:rsidRPr="001729D4" w:rsidRDefault="00482B89" w:rsidP="00D15059">
                            <w:pPr>
                              <w:autoSpaceDE w:val="0"/>
                              <w:autoSpaceDN w:val="0"/>
                              <w:adjustRightInd w:val="0"/>
                              <w:rPr>
                                <w:rFonts w:ascii="Century Gothic" w:hAnsi="Century Gothic" w:cs="Calibri"/>
                                <w:color w:val="000000" w:themeColor="text1"/>
                                <w:sz w:val="10"/>
                                <w:szCs w:val="10"/>
                                <w:lang w:val="it-IT"/>
                              </w:rPr>
                            </w:pPr>
                          </w:p>
                          <w:p w14:paraId="200BC026" w14:textId="77777777" w:rsidR="00482B89" w:rsidRPr="00482B89" w:rsidRDefault="00482B89" w:rsidP="00D15059">
                            <w:pPr>
                              <w:autoSpaceDE w:val="0"/>
                              <w:autoSpaceDN w:val="0"/>
                              <w:adjustRightInd w:val="0"/>
                              <w:rPr>
                                <w:rFonts w:ascii="Century Gothic" w:hAnsi="Century Gothic" w:cs="Calibri"/>
                                <w:color w:val="000000" w:themeColor="text1"/>
                                <w:lang w:val="it-IT"/>
                              </w:rPr>
                            </w:pPr>
                            <w:r w:rsidRPr="00482B89">
                              <w:rPr>
                                <w:rFonts w:ascii="Century Gothic" w:hAnsi="Century Gothic"/>
                              </w:rPr>
                              <w:t>Professor in Surgical Oncology and Genomic Medicine</w:t>
                            </w:r>
                            <w:r w:rsidRPr="00482B89">
                              <w:rPr>
                                <w:rFonts w:ascii="Century Gothic" w:hAnsi="Century Gothic" w:cs="Calibri"/>
                                <w:color w:val="000000" w:themeColor="text1"/>
                                <w:lang w:val="it-IT"/>
                              </w:rPr>
                              <w:t xml:space="preserve"> </w:t>
                            </w:r>
                          </w:p>
                          <w:p w14:paraId="55895DF3" w14:textId="17EDA30E" w:rsidR="00A64481" w:rsidRPr="00482B89" w:rsidRDefault="00482B89" w:rsidP="00D15059">
                            <w:pPr>
                              <w:autoSpaceDE w:val="0"/>
                              <w:autoSpaceDN w:val="0"/>
                              <w:adjustRightInd w:val="0"/>
                              <w:rPr>
                                <w:rFonts w:ascii="Century Gothic" w:hAnsi="Century Gothic" w:cs="Calibri"/>
                                <w:b/>
                                <w:bCs/>
                                <w:color w:val="000000" w:themeColor="text1"/>
                                <w:szCs w:val="20"/>
                              </w:rPr>
                            </w:pPr>
                            <w:r w:rsidRPr="00482B89">
                              <w:rPr>
                                <w:rStyle w:val="lev"/>
                                <w:rFonts w:ascii="Century Gothic" w:hAnsi="Century Gothic"/>
                                <w:b w:val="0"/>
                                <w:bCs w:val="0"/>
                              </w:rPr>
                              <w:t>The University of Texas MD Anderson Cancer Center, Houston, TX</w:t>
                            </w:r>
                          </w:p>
                          <w:p w14:paraId="4169F9C2" w14:textId="77777777" w:rsidR="00482B89" w:rsidRDefault="00482B89" w:rsidP="00D15059">
                            <w:pPr>
                              <w:autoSpaceDE w:val="0"/>
                              <w:autoSpaceDN w:val="0"/>
                              <w:adjustRightInd w:val="0"/>
                              <w:rPr>
                                <w:rFonts w:ascii="Century Gothic" w:hAnsi="Century Gothic" w:cs="Calibri"/>
                                <w:color w:val="000000" w:themeColor="text1"/>
                                <w:szCs w:val="20"/>
                              </w:rPr>
                            </w:pPr>
                          </w:p>
                          <w:p w14:paraId="6C3FB208" w14:textId="629DD0E5" w:rsidR="00A64481" w:rsidRDefault="00A64481" w:rsidP="00D15059">
                            <w:pPr>
                              <w:autoSpaceDE w:val="0"/>
                              <w:autoSpaceDN w:val="0"/>
                              <w:adjustRightInd w:val="0"/>
                              <w:rPr>
                                <w:rFonts w:ascii="Century Gothic" w:hAnsi="Century Gothic" w:cs="Calibri"/>
                                <w:color w:val="000000" w:themeColor="text1"/>
                                <w:szCs w:val="20"/>
                              </w:rPr>
                            </w:pPr>
                          </w:p>
                          <w:p w14:paraId="5B63C1EC" w14:textId="77777777" w:rsidR="00A64481" w:rsidRPr="00D15059" w:rsidRDefault="00A64481" w:rsidP="00D15059">
                            <w:pPr>
                              <w:autoSpaceDE w:val="0"/>
                              <w:autoSpaceDN w:val="0"/>
                              <w:adjustRightInd w:val="0"/>
                              <w:rPr>
                                <w:rFonts w:ascii="Century Gothic" w:hAnsi="Century Gothic" w:cs="Calibri"/>
                                <w:color w:val="000000" w:themeColor="text1"/>
                                <w:szCs w:val="20"/>
                              </w:rPr>
                            </w:pPr>
                          </w:p>
                        </w:txbxContent>
                      </wps:txbx>
                      <wps:bodyPr wrap="square" rtlCol="0">
                        <a:noAutofit/>
                      </wps:bodyPr>
                    </wps:wsp>
                  </a:graphicData>
                </a:graphic>
                <wp14:sizeRelH relativeFrom="margin">
                  <wp14:pctWidth>0</wp14:pctWidth>
                </wp14:sizeRelH>
                <wp14:sizeRelV relativeFrom="margin">
                  <wp14:pctHeight>0</wp14:pctHeight>
                </wp14:sizeRelV>
              </wp:anchor>
            </w:drawing>
          </mc:Choice>
          <mc:Fallback>
            <w:pict>
              <v:shape w14:anchorId="6A0D0232" id="ZoneTexte 20" o:spid="_x0000_s1027" type="#_x0000_t202" style="position:absolute;margin-left:169.45pt;margin-top:221pt;width:243pt;height:102.1pt;z-index:251692032;visibility:visible;mso-wrap-style:square;mso-width-percent:0;mso-height-percent:0;mso-wrap-distance-left:9pt;mso-wrap-distance-top:0;mso-wrap-distance-right:9pt;mso-wrap-distance-bottom:0;mso-position-horizontal:absolute;mso-position-horizontal-relative:text;mso-position-vertical:absolute;mso-position-vertical-relative:page;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egA3mgwEAAPECAAAOAAAAZHJzL2Uyb0RvYy54bWysUttu2zAMfR/QfxD03thJgSwz4hS9oHsZ&#10;tgHdPkCRpViAJaqkEjt/P0rJkmJ7G/ZCSbwcHh5qfT/5QRwMkoPQyvmslsIEDZ0Lu1b+/PFyu5KC&#10;kgqdGiCYVh4NyfvNzYf1GBuzgB6GzqBgkEDNGFvZpxSbqiLdG69oBtEEDlpArxI/cVd1qEZG90O1&#10;qOtlNQJ2EUEbIvY+n4JyU/CtNTp9s5ZMEkMrmVsqFovdZltt1qrZoYq902ca6h9YeOUCN71APauk&#10;xB7dX1DeaQQCm2YafAXWOm3KDDzNvP5jmtdeRVNmYXEoXmSi/wervx5e43cUaXqEiReYBRkjNcTO&#10;PM9k0eeTmQqOs4THi2xmSkKz865eLe9Wcyk0x+aLT8vlxyJsdS2PSOmzAS/ypZXIeylyqcMXStyS&#10;U3+n5G4BXtwwZP+VS76laTsJ173juYXuyPRH3mAr6W2v0EiBaXiCsvAT2MM+gXWlT0Y51ZzBWdfS&#10;/vwH8uLev0vW9adufgEAAP//AwBQSwMEFAAGAAgAAAAhAG3l9g7fAAAACwEAAA8AAABkcnMvZG93&#10;bnJldi54bWxMj01PwzAMhu9I/IfISNxYQheqrtSdEIgriPEhccuarK1onKrJ1vLvMSc42n70+nmr&#10;7eIHcXJT7AMhXK8UCEdNsD21CG+vj1cFiJgMWTMEcgjfLsK2Pj+rTGnDTC/utEut4BCKpUHoUhpL&#10;KWPTOW/iKoyO+HYIkzeJx6mVdjIzh/tBZkrl0pue+ENnRnffueZrd/QI70+Hzw+tntsHfzPOYVGS&#10;/EYiXl4sd7cgklvSHwy/+qwONTvtw5FsFAPCel1sGEXQOuNSTBSZ5s0eIdd5BrKu5P8O9Q8AAAD/&#10;/wMAUEsBAi0AFAAGAAgAAAAhALaDOJL+AAAA4QEAABMAAAAAAAAAAAAAAAAAAAAAAFtDb250ZW50&#10;X1R5cGVzXS54bWxQSwECLQAUAAYACAAAACEAOP0h/9YAAACUAQAACwAAAAAAAAAAAAAAAAAvAQAA&#10;X3JlbHMvLnJlbHNQSwECLQAUAAYACAAAACEAnoAN5oMBAADxAgAADgAAAAAAAAAAAAAAAAAuAgAA&#10;ZHJzL2Uyb0RvYy54bWxQSwECLQAUAAYACAAAACEAbeX2Dt8AAAALAQAADwAAAAAAAAAAAAAAAADd&#10;AwAAZHJzL2Rvd25yZXYueG1sUEsFBgAAAAAEAAQA8wAAAOkEAAAAAA==&#10;" filled="f" stroked="f">
                <v:textbox>
                  <w:txbxContent>
                    <w:p w14:paraId="37477C57" w14:textId="51D6CCD0" w:rsidR="00D15059" w:rsidRPr="00482B89" w:rsidRDefault="0067055D" w:rsidP="00D15059">
                      <w:pPr>
                        <w:autoSpaceDE w:val="0"/>
                        <w:autoSpaceDN w:val="0"/>
                        <w:adjustRightInd w:val="0"/>
                        <w:rPr>
                          <w:rFonts w:ascii="Century Gothic" w:hAnsi="Century Gothic"/>
                          <w:b/>
                          <w:bCs/>
                        </w:rPr>
                      </w:pPr>
                      <w:r w:rsidRPr="00482B89">
                        <w:rPr>
                          <w:rFonts w:ascii="Century Gothic" w:hAnsi="Century Gothic"/>
                          <w:b/>
                          <w:bCs/>
                        </w:rPr>
                        <w:t>Jennifer A</w:t>
                      </w:r>
                      <w:r>
                        <w:rPr>
                          <w:rFonts w:ascii="Century Gothic" w:hAnsi="Century Gothic"/>
                          <w:b/>
                          <w:bCs/>
                        </w:rPr>
                        <w:t>.</w:t>
                      </w:r>
                      <w:r w:rsidRPr="00482B89">
                        <w:rPr>
                          <w:rFonts w:ascii="Century Gothic" w:hAnsi="Century Gothic"/>
                          <w:b/>
                          <w:bCs/>
                        </w:rPr>
                        <w:t xml:space="preserve"> </w:t>
                      </w:r>
                      <w:r w:rsidR="00482B89" w:rsidRPr="00482B89">
                        <w:rPr>
                          <w:rFonts w:ascii="Century Gothic" w:hAnsi="Century Gothic"/>
                          <w:b/>
                          <w:bCs/>
                        </w:rPr>
                        <w:t>Wargo</w:t>
                      </w:r>
                      <w:r w:rsidR="00482B89">
                        <w:rPr>
                          <w:rFonts w:ascii="Century Gothic" w:hAnsi="Century Gothic"/>
                          <w:b/>
                          <w:bCs/>
                        </w:rPr>
                        <w:t>, M.D., M.M.Sc.</w:t>
                      </w:r>
                    </w:p>
                    <w:p w14:paraId="0884C2E9" w14:textId="77777777" w:rsidR="00482B89" w:rsidRPr="001729D4" w:rsidRDefault="00482B89" w:rsidP="00D15059">
                      <w:pPr>
                        <w:autoSpaceDE w:val="0"/>
                        <w:autoSpaceDN w:val="0"/>
                        <w:adjustRightInd w:val="0"/>
                        <w:rPr>
                          <w:rFonts w:ascii="Century Gothic" w:hAnsi="Century Gothic" w:cs="Calibri"/>
                          <w:color w:val="000000" w:themeColor="text1"/>
                          <w:sz w:val="10"/>
                          <w:szCs w:val="10"/>
                          <w:lang w:val="it-IT"/>
                        </w:rPr>
                      </w:pPr>
                    </w:p>
                    <w:p w14:paraId="200BC026" w14:textId="77777777" w:rsidR="00482B89" w:rsidRPr="00482B89" w:rsidRDefault="00482B89" w:rsidP="00D15059">
                      <w:pPr>
                        <w:autoSpaceDE w:val="0"/>
                        <w:autoSpaceDN w:val="0"/>
                        <w:adjustRightInd w:val="0"/>
                        <w:rPr>
                          <w:rFonts w:ascii="Century Gothic" w:hAnsi="Century Gothic" w:cs="Calibri"/>
                          <w:color w:val="000000" w:themeColor="text1"/>
                          <w:lang w:val="it-IT"/>
                        </w:rPr>
                      </w:pPr>
                      <w:r w:rsidRPr="00482B89">
                        <w:rPr>
                          <w:rFonts w:ascii="Century Gothic" w:hAnsi="Century Gothic"/>
                        </w:rPr>
                        <w:t>Professor in Surgical Oncology and Genomic Medicine</w:t>
                      </w:r>
                      <w:r w:rsidRPr="00482B89">
                        <w:rPr>
                          <w:rFonts w:ascii="Century Gothic" w:hAnsi="Century Gothic" w:cs="Calibri"/>
                          <w:color w:val="000000" w:themeColor="text1"/>
                          <w:lang w:val="it-IT"/>
                        </w:rPr>
                        <w:t xml:space="preserve"> </w:t>
                      </w:r>
                    </w:p>
                    <w:p w14:paraId="55895DF3" w14:textId="17EDA30E" w:rsidR="00A64481" w:rsidRPr="00482B89" w:rsidRDefault="00482B89" w:rsidP="00D15059">
                      <w:pPr>
                        <w:autoSpaceDE w:val="0"/>
                        <w:autoSpaceDN w:val="0"/>
                        <w:adjustRightInd w:val="0"/>
                        <w:rPr>
                          <w:rFonts w:ascii="Century Gothic" w:hAnsi="Century Gothic" w:cs="Calibri"/>
                          <w:b/>
                          <w:bCs/>
                          <w:color w:val="000000" w:themeColor="text1"/>
                          <w:szCs w:val="20"/>
                        </w:rPr>
                      </w:pPr>
                      <w:r w:rsidRPr="00482B89">
                        <w:rPr>
                          <w:rStyle w:val="lev"/>
                          <w:rFonts w:ascii="Century Gothic" w:hAnsi="Century Gothic"/>
                          <w:b w:val="0"/>
                          <w:bCs w:val="0"/>
                        </w:rPr>
                        <w:t>The University of Texas MD Anderson Cancer Center, Houston, TX</w:t>
                      </w:r>
                    </w:p>
                    <w:p w14:paraId="4169F9C2" w14:textId="77777777" w:rsidR="00482B89" w:rsidRDefault="00482B89" w:rsidP="00D15059">
                      <w:pPr>
                        <w:autoSpaceDE w:val="0"/>
                        <w:autoSpaceDN w:val="0"/>
                        <w:adjustRightInd w:val="0"/>
                        <w:rPr>
                          <w:rFonts w:ascii="Century Gothic" w:hAnsi="Century Gothic" w:cs="Calibri"/>
                          <w:color w:val="000000" w:themeColor="text1"/>
                          <w:szCs w:val="20"/>
                        </w:rPr>
                      </w:pPr>
                    </w:p>
                    <w:p w14:paraId="6C3FB208" w14:textId="629DD0E5" w:rsidR="00A64481" w:rsidRDefault="00A64481" w:rsidP="00D15059">
                      <w:pPr>
                        <w:autoSpaceDE w:val="0"/>
                        <w:autoSpaceDN w:val="0"/>
                        <w:adjustRightInd w:val="0"/>
                        <w:rPr>
                          <w:rFonts w:ascii="Century Gothic" w:hAnsi="Century Gothic" w:cs="Calibri"/>
                          <w:color w:val="000000" w:themeColor="text1"/>
                          <w:szCs w:val="20"/>
                        </w:rPr>
                      </w:pPr>
                    </w:p>
                    <w:p w14:paraId="5B63C1EC" w14:textId="77777777" w:rsidR="00A64481" w:rsidRPr="00D15059" w:rsidRDefault="00A64481" w:rsidP="00D15059">
                      <w:pPr>
                        <w:autoSpaceDE w:val="0"/>
                        <w:autoSpaceDN w:val="0"/>
                        <w:adjustRightInd w:val="0"/>
                        <w:rPr>
                          <w:rFonts w:ascii="Century Gothic" w:hAnsi="Century Gothic" w:cs="Calibri"/>
                          <w:color w:val="000000" w:themeColor="text1"/>
                          <w:szCs w:val="20"/>
                        </w:rPr>
                      </w:pPr>
                    </w:p>
                  </w:txbxContent>
                </v:textbox>
                <w10:wrap anchory="page"/>
              </v:shape>
            </w:pict>
          </mc:Fallback>
        </mc:AlternateContent>
      </w:r>
    </w:p>
    <w:p w14:paraId="52381E76" w14:textId="00126D3B" w:rsidR="005A5D33" w:rsidRDefault="005A5D33" w:rsidP="005A5D33">
      <w:pPr>
        <w:rPr>
          <w:rFonts w:ascii="Arial" w:hAnsi="Arial"/>
          <w:b/>
          <w:color w:val="3D3D3D"/>
          <w:sz w:val="28"/>
          <w:szCs w:val="28"/>
          <w:lang w:val="en-GB"/>
        </w:rPr>
      </w:pPr>
    </w:p>
    <w:p w14:paraId="4DF56A49" w14:textId="199CE133" w:rsidR="005A5D33" w:rsidRDefault="005A5D33" w:rsidP="005A5D33">
      <w:pPr>
        <w:rPr>
          <w:rFonts w:ascii="Arial" w:hAnsi="Arial"/>
          <w:b/>
          <w:color w:val="3D3D3D"/>
          <w:sz w:val="28"/>
          <w:szCs w:val="28"/>
          <w:lang w:val="en-GB"/>
        </w:rPr>
      </w:pPr>
    </w:p>
    <w:p w14:paraId="5AFB4F0E" w14:textId="3EF57F10" w:rsidR="005A5D33" w:rsidRDefault="005A5D33" w:rsidP="005A5D33">
      <w:pPr>
        <w:rPr>
          <w:rFonts w:ascii="Arial" w:hAnsi="Arial"/>
          <w:b/>
          <w:color w:val="3D3D3D"/>
          <w:sz w:val="28"/>
          <w:szCs w:val="28"/>
          <w:lang w:val="en-GB"/>
        </w:rPr>
      </w:pPr>
    </w:p>
    <w:p w14:paraId="7614B26F" w14:textId="2BD6C698" w:rsidR="005A5D33" w:rsidRDefault="005A5D33" w:rsidP="005A5D33">
      <w:pPr>
        <w:rPr>
          <w:rFonts w:ascii="Arial" w:hAnsi="Arial"/>
          <w:b/>
          <w:color w:val="3D3D3D"/>
          <w:sz w:val="28"/>
          <w:szCs w:val="28"/>
          <w:lang w:val="en-GB"/>
        </w:rPr>
      </w:pPr>
    </w:p>
    <w:p w14:paraId="130E512D" w14:textId="2AF5BB2A" w:rsidR="005A5D33" w:rsidRDefault="005A5D33" w:rsidP="005A5D33">
      <w:pPr>
        <w:rPr>
          <w:rFonts w:ascii="Arial" w:hAnsi="Arial"/>
          <w:b/>
          <w:color w:val="3D3D3D"/>
          <w:sz w:val="28"/>
          <w:szCs w:val="28"/>
          <w:lang w:val="en-GB"/>
        </w:rPr>
      </w:pPr>
    </w:p>
    <w:p w14:paraId="274CE0C6" w14:textId="0D388D96" w:rsidR="005A5D33" w:rsidRPr="003617A3" w:rsidRDefault="009F2463" w:rsidP="005A5D33">
      <w:pPr>
        <w:rPr>
          <w:rFonts w:ascii="Arial" w:hAnsi="Arial" w:cs="Arial"/>
          <w:b/>
          <w:color w:val="3D3D3D"/>
          <w:sz w:val="22"/>
          <w:szCs w:val="22"/>
        </w:rPr>
      </w:pPr>
      <w:r w:rsidRPr="00584F69">
        <w:rPr>
          <w:rFonts w:ascii="Arial" w:hAnsi="Arial" w:cs="Arial"/>
          <w:b/>
          <w:noProof/>
          <w:color w:val="3D3D3D"/>
          <w:sz w:val="22"/>
          <w:szCs w:val="22"/>
        </w:rPr>
        <mc:AlternateContent>
          <mc:Choice Requires="wps">
            <w:drawing>
              <wp:anchor distT="0" distB="0" distL="114300" distR="114300" simplePos="0" relativeHeight="251681792" behindDoc="0" locked="0" layoutInCell="1" allowOverlap="1" wp14:anchorId="479FDA22" wp14:editId="4D9C6DD3">
                <wp:simplePos x="0" y="0"/>
                <wp:positionH relativeFrom="margin">
                  <wp:align>center</wp:align>
                </wp:positionH>
                <wp:positionV relativeFrom="page">
                  <wp:posOffset>4150360</wp:posOffset>
                </wp:positionV>
                <wp:extent cx="4550188" cy="818515"/>
                <wp:effectExtent l="0" t="0" r="0" b="0"/>
                <wp:wrapNone/>
                <wp:docPr id="11" name="ZoneTexte 20"/>
                <wp:cNvGraphicFramePr/>
                <a:graphic xmlns:a="http://schemas.openxmlformats.org/drawingml/2006/main">
                  <a:graphicData uri="http://schemas.microsoft.com/office/word/2010/wordprocessingShape">
                    <wps:wsp>
                      <wps:cNvSpPr txBox="1"/>
                      <wps:spPr>
                        <a:xfrm>
                          <a:off x="0" y="0"/>
                          <a:ext cx="4550188" cy="818515"/>
                        </a:xfrm>
                        <a:prstGeom prst="rect">
                          <a:avLst/>
                        </a:prstGeom>
                        <a:noFill/>
                      </wps:spPr>
                      <wps:txbx>
                        <w:txbxContent>
                          <w:p w14:paraId="4B33F7D6" w14:textId="199F51BC" w:rsidR="005A5D33" w:rsidRDefault="005A5D33" w:rsidP="00C6443A">
                            <w:pPr>
                              <w:autoSpaceDE w:val="0"/>
                              <w:autoSpaceDN w:val="0"/>
                              <w:adjustRightInd w:val="0"/>
                              <w:rPr>
                                <w:rFonts w:ascii="Century Gothic" w:hAnsi="Century Gothic" w:cs="Calibri"/>
                                <w:color w:val="000000" w:themeColor="text1"/>
                                <w:szCs w:val="20"/>
                                <w:lang w:val="it-IT"/>
                              </w:rPr>
                            </w:pPr>
                            <w:r w:rsidRPr="00C6443A">
                              <w:rPr>
                                <w:rFonts w:ascii="Century Gothic" w:hAnsi="Century Gothic" w:cs="Calibri"/>
                                <w:color w:val="000000" w:themeColor="text1"/>
                                <w:szCs w:val="20"/>
                                <w:lang w:val="it-IT"/>
                              </w:rPr>
                              <w:t xml:space="preserve">Tel: </w:t>
                            </w:r>
                          </w:p>
                          <w:p w14:paraId="2A789ACC" w14:textId="77777777" w:rsidR="00C6443A" w:rsidRPr="00D15059" w:rsidRDefault="00C6443A" w:rsidP="00C6443A">
                            <w:pPr>
                              <w:autoSpaceDE w:val="0"/>
                              <w:autoSpaceDN w:val="0"/>
                              <w:adjustRightInd w:val="0"/>
                              <w:rPr>
                                <w:rFonts w:ascii="Century Gothic" w:hAnsi="Century Gothic" w:cs="Calibri"/>
                                <w:color w:val="000000" w:themeColor="text1"/>
                                <w:sz w:val="10"/>
                                <w:szCs w:val="10"/>
                              </w:rPr>
                            </w:pPr>
                          </w:p>
                          <w:p w14:paraId="08E6B5B7" w14:textId="100F4D00" w:rsidR="005A5D33" w:rsidRPr="00C6443A" w:rsidRDefault="005A5D33" w:rsidP="00C6443A">
                            <w:pPr>
                              <w:rPr>
                                <w:rFonts w:ascii="Century Gothic" w:hAnsi="Century Gothic" w:cstheme="minorBidi"/>
                                <w:color w:val="000000" w:themeColor="text1"/>
                                <w:kern w:val="24"/>
                                <w:sz w:val="22"/>
                                <w:szCs w:val="22"/>
                              </w:rPr>
                            </w:pPr>
                            <w:r w:rsidRPr="00C6443A">
                              <w:rPr>
                                <w:rFonts w:ascii="Century Gothic" w:hAnsi="Century Gothic" w:cs="Calibri"/>
                                <w:color w:val="000000" w:themeColor="text1"/>
                                <w:szCs w:val="20"/>
                              </w:rPr>
                              <w:t>E-mail:</w:t>
                            </w:r>
                            <w:r w:rsidR="00B24852">
                              <w:rPr>
                                <w:rFonts w:ascii="Century Gothic" w:hAnsi="Century Gothic" w:cs="Calibri"/>
                                <w:color w:val="000000" w:themeColor="text1"/>
                                <w:szCs w:val="20"/>
                              </w:rPr>
                              <w:t xml:space="preserve"> </w:t>
                            </w:r>
                          </w:p>
                        </w:txbxContent>
                      </wps:txbx>
                      <wps:bodyPr wrap="square" rtlCol="0">
                        <a:noAutofit/>
                      </wps:bodyPr>
                    </wps:wsp>
                  </a:graphicData>
                </a:graphic>
                <wp14:sizeRelH relativeFrom="margin">
                  <wp14:pctWidth>0</wp14:pctWidth>
                </wp14:sizeRelH>
                <wp14:sizeRelV relativeFrom="margin">
                  <wp14:pctHeight>0</wp14:pctHeight>
                </wp14:sizeRelV>
              </wp:anchor>
            </w:drawing>
          </mc:Choice>
          <mc:Fallback>
            <w:pict>
              <v:shape w14:anchorId="479FDA22" id="_x0000_s1028" type="#_x0000_t202" style="position:absolute;margin-left:0;margin-top:326.8pt;width:358.3pt;height:64.45pt;z-index:251681792;visibility:visible;mso-wrap-style:square;mso-width-percent:0;mso-height-percent:0;mso-wrap-distance-left:9pt;mso-wrap-distance-top:0;mso-wrap-distance-right:9pt;mso-wrap-distance-bottom:0;mso-position-horizontal:center;mso-position-horizontal-relative:margin;mso-position-vertical:absolute;mso-position-vertical-relative:page;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IVmZbgwEAAPACAAAOAAAAZHJzL2Uyb0RvYy54bWysUsGO2yAQvVfaf0DcN7ajpoqsOKu2q91L&#10;1Vba9gMIhhjJMHSGxM7fdyDZZNXeql4GmIE3b95j8zD7URwNkoPQyWZRS2GCht6FfSd//ni6X0tB&#10;SYVejRBMJ0+G5MP27t1miq1ZwgBjb1AwSKB2ip0cUoptVZEejFe0gGgCFy2gV4mPuK96VBOj+7Fa&#10;1vWHagLsI4I2RJx9PBfltuBba3T6Zi2ZJMZOMrdUIpa4y7HablS7RxUHpy801D+w8MoFbnqFelRJ&#10;iQO6v6C80wgENi00+AqsddqUGXiapv5jmpdBRVNmYXEoXmWi/wervx5f4ncUaf4EMxuYBZkitcTJ&#10;PM9s0eeVmQqus4Snq2xmTkJz8v1qVTdrNlpzbd2sV80qw1S31xEpPRvwIm86iWxLUUsdv1A6X329&#10;kpsFeHLjmPM3KnmX5t0sXN/J5SvNHfQnZj+xgZ2kXweFRgpM42cofp/BPh4SWFf6ZJTzmws4y1qY&#10;Xr5A9u3tudy6fdTtbwAAAP//AwBQSwMEFAAGAAgAAAAhAOVUkX7cAAAACAEAAA8AAABkcnMvZG93&#10;bnJldi54bWxMj81OwzAQhO9IvIO1SNyo3UJCCXEqBOIKovxI3LbxNomI11HsNuHtWU5wm9WMZr8p&#10;N7Pv1ZHG2AW2sFwYUMR1cB03Ft5eHy/WoGJCdtgHJgvfFGFTnZ6UWLgw8Qsdt6lRUsKxQAttSkOh&#10;daxb8hgXYSAWbx9Gj0nOsdFuxEnKfa9XxuTaY8fyocWB7luqv7YHb+H9af/5cWWemwefDVOYjWZ/&#10;o609P5vvbkElmtNfGH7xBR0qYdqFA7uoegsyJFnIs8sclNjXy1zETsR6lYGuSv1/QPUDAAD//wMA&#10;UEsBAi0AFAAGAAgAAAAhALaDOJL+AAAA4QEAABMAAAAAAAAAAAAAAAAAAAAAAFtDb250ZW50X1R5&#10;cGVzXS54bWxQSwECLQAUAAYACAAAACEAOP0h/9YAAACUAQAACwAAAAAAAAAAAAAAAAAvAQAAX3Jl&#10;bHMvLnJlbHNQSwECLQAUAAYACAAAACEASFZmW4MBAADwAgAADgAAAAAAAAAAAAAAAAAuAgAAZHJz&#10;L2Uyb0RvYy54bWxQSwECLQAUAAYACAAAACEA5VSRftwAAAAIAQAADwAAAAAAAAAAAAAAAADdAwAA&#10;ZHJzL2Rvd25yZXYueG1sUEsFBgAAAAAEAAQA8wAAAOYEAAAAAA==&#10;" filled="f" stroked="f">
                <v:textbox>
                  <w:txbxContent>
                    <w:p w14:paraId="4B33F7D6" w14:textId="199F51BC" w:rsidR="005A5D33" w:rsidRDefault="005A5D33" w:rsidP="00C6443A">
                      <w:pPr>
                        <w:autoSpaceDE w:val="0"/>
                        <w:autoSpaceDN w:val="0"/>
                        <w:adjustRightInd w:val="0"/>
                        <w:rPr>
                          <w:rFonts w:ascii="Century Gothic" w:hAnsi="Century Gothic" w:cs="Calibri"/>
                          <w:color w:val="000000" w:themeColor="text1"/>
                          <w:szCs w:val="20"/>
                          <w:lang w:val="it-IT"/>
                        </w:rPr>
                      </w:pPr>
                      <w:r w:rsidRPr="00C6443A">
                        <w:rPr>
                          <w:rFonts w:ascii="Century Gothic" w:hAnsi="Century Gothic" w:cs="Calibri"/>
                          <w:color w:val="000000" w:themeColor="text1"/>
                          <w:szCs w:val="20"/>
                          <w:lang w:val="it-IT"/>
                        </w:rPr>
                        <w:t xml:space="preserve">Tel: </w:t>
                      </w:r>
                    </w:p>
                    <w:p w14:paraId="2A789ACC" w14:textId="77777777" w:rsidR="00C6443A" w:rsidRPr="00D15059" w:rsidRDefault="00C6443A" w:rsidP="00C6443A">
                      <w:pPr>
                        <w:autoSpaceDE w:val="0"/>
                        <w:autoSpaceDN w:val="0"/>
                        <w:adjustRightInd w:val="0"/>
                        <w:rPr>
                          <w:rFonts w:ascii="Century Gothic" w:hAnsi="Century Gothic" w:cs="Calibri"/>
                          <w:color w:val="000000" w:themeColor="text1"/>
                          <w:sz w:val="10"/>
                          <w:szCs w:val="10"/>
                        </w:rPr>
                      </w:pPr>
                    </w:p>
                    <w:p w14:paraId="08E6B5B7" w14:textId="100F4D00" w:rsidR="005A5D33" w:rsidRPr="00C6443A" w:rsidRDefault="005A5D33" w:rsidP="00C6443A">
                      <w:pPr>
                        <w:rPr>
                          <w:rFonts w:ascii="Century Gothic" w:hAnsi="Century Gothic" w:cstheme="minorBidi"/>
                          <w:color w:val="000000" w:themeColor="text1"/>
                          <w:kern w:val="24"/>
                          <w:sz w:val="22"/>
                          <w:szCs w:val="22"/>
                        </w:rPr>
                      </w:pPr>
                      <w:r w:rsidRPr="00C6443A">
                        <w:rPr>
                          <w:rFonts w:ascii="Century Gothic" w:hAnsi="Century Gothic" w:cs="Calibri"/>
                          <w:color w:val="000000" w:themeColor="text1"/>
                          <w:szCs w:val="20"/>
                        </w:rPr>
                        <w:t>E-mail:</w:t>
                      </w:r>
                      <w:r w:rsidR="00B24852">
                        <w:rPr>
                          <w:rFonts w:ascii="Century Gothic" w:hAnsi="Century Gothic" w:cs="Calibri"/>
                          <w:color w:val="000000" w:themeColor="text1"/>
                          <w:szCs w:val="20"/>
                        </w:rPr>
                        <w:t xml:space="preserve"> </w:t>
                      </w:r>
                    </w:p>
                  </w:txbxContent>
                </v:textbox>
                <w10:wrap anchorx="margin" anchory="page"/>
              </v:shape>
            </w:pict>
          </mc:Fallback>
        </mc:AlternateContent>
      </w:r>
    </w:p>
    <w:p w14:paraId="56AAABED" w14:textId="06AF46B7" w:rsidR="00584F69" w:rsidRPr="003617A3" w:rsidRDefault="00584F69" w:rsidP="00584F69">
      <w:pPr>
        <w:rPr>
          <w:rFonts w:ascii="Calibri" w:hAnsi="Calibri" w:cs="Calibri"/>
          <w:color w:val="3D3D3D"/>
          <w:lang w:val="it-IT"/>
        </w:rPr>
      </w:pPr>
    </w:p>
    <w:p w14:paraId="086BC42F" w14:textId="0AB752BD" w:rsidR="005A5D33" w:rsidRDefault="005A5D33" w:rsidP="00584F69">
      <w:pPr>
        <w:rPr>
          <w:rFonts w:ascii="Calibri" w:hAnsi="Calibri" w:cs="Calibri"/>
          <w:color w:val="3D3D3D"/>
          <w:lang w:val="it-IT"/>
        </w:rPr>
      </w:pPr>
    </w:p>
    <w:p w14:paraId="5563CE4B" w14:textId="358FCC6F" w:rsidR="005A5D33" w:rsidRDefault="005A5D33" w:rsidP="00584F69">
      <w:pPr>
        <w:rPr>
          <w:rFonts w:ascii="Calibri" w:hAnsi="Calibri" w:cs="Calibri"/>
          <w:color w:val="3D3D3D"/>
          <w:lang w:val="it-IT"/>
        </w:rPr>
      </w:pPr>
    </w:p>
    <w:p w14:paraId="6F8A0562" w14:textId="44F0BB12" w:rsidR="005A5D33" w:rsidRDefault="005A5D33" w:rsidP="005A5D33">
      <w:pPr>
        <w:rPr>
          <w:rFonts w:ascii="Arial" w:hAnsi="Arial"/>
          <w:b/>
          <w:color w:val="3D3D3D"/>
          <w:sz w:val="28"/>
          <w:szCs w:val="28"/>
          <w:lang w:val="en-GB"/>
        </w:rPr>
      </w:pPr>
    </w:p>
    <w:p w14:paraId="1CFD65FB" w14:textId="0C85ED64" w:rsidR="005A5D33" w:rsidRDefault="005A5D33" w:rsidP="005A5D33">
      <w:pPr>
        <w:rPr>
          <w:rFonts w:ascii="Arial" w:hAnsi="Arial"/>
          <w:b/>
          <w:color w:val="3D3D3D"/>
          <w:sz w:val="28"/>
          <w:szCs w:val="28"/>
          <w:lang w:val="en-GB"/>
        </w:rPr>
      </w:pPr>
    </w:p>
    <w:p w14:paraId="154E8218" w14:textId="77777777" w:rsidR="00D15059" w:rsidRDefault="00D15059" w:rsidP="00C6443A">
      <w:pPr>
        <w:jc w:val="both"/>
        <w:rPr>
          <w:rFonts w:ascii="Century Gothic" w:hAnsi="Century Gothic" w:cs="Open Sans"/>
          <w:shd w:val="clear" w:color="auto" w:fill="FFFFFF"/>
        </w:rPr>
      </w:pPr>
    </w:p>
    <w:tbl>
      <w:tblPr>
        <w:tblStyle w:val="Grilledutableau"/>
        <w:tblW w:w="10836" w:type="dxa"/>
        <w:tblBorders>
          <w:left w:val="none" w:sz="0" w:space="0" w:color="auto"/>
          <w:bottom w:val="none" w:sz="0" w:space="0" w:color="auto"/>
          <w:right w:val="none" w:sz="0" w:space="0" w:color="auto"/>
          <w:insideH w:val="none" w:sz="0" w:space="0" w:color="auto"/>
        </w:tblBorders>
        <w:tblLayout w:type="fixed"/>
        <w:tblLook w:val="04A0" w:firstRow="1" w:lastRow="0" w:firstColumn="1" w:lastColumn="0" w:noHBand="0" w:noVBand="1"/>
        <w:tblCaption w:val="Education and Training Table"/>
        <w:tblDescription w:val="Enter your institution name and location, degree (if applicable), start date, end date (or expected end date), and field of study. "/>
      </w:tblPr>
      <w:tblGrid>
        <w:gridCol w:w="4820"/>
        <w:gridCol w:w="2110"/>
        <w:gridCol w:w="1150"/>
        <w:gridCol w:w="2756"/>
      </w:tblGrid>
      <w:tr w:rsidR="00482B89" w:rsidRPr="00482B89" w14:paraId="5976B1FA" w14:textId="77777777" w:rsidTr="00DD426D">
        <w:trPr>
          <w:cantSplit/>
          <w:trHeight w:val="144"/>
          <w:tblHeader/>
        </w:trPr>
        <w:tc>
          <w:tcPr>
            <w:tcW w:w="4820" w:type="dxa"/>
            <w:tcBorders>
              <w:top w:val="single" w:sz="4" w:space="0" w:color="auto"/>
              <w:bottom w:val="single" w:sz="4" w:space="0" w:color="auto"/>
            </w:tcBorders>
            <w:vAlign w:val="center"/>
          </w:tcPr>
          <w:p w14:paraId="64BB9BE6" w14:textId="77777777" w:rsidR="00482B89" w:rsidRPr="00482B89" w:rsidRDefault="00482B89" w:rsidP="00900D47">
            <w:pPr>
              <w:pStyle w:val="FormFieldCaption"/>
              <w:jc w:val="center"/>
              <w:rPr>
                <w:rFonts w:ascii="Century Gothic" w:hAnsi="Century Gothic"/>
                <w:sz w:val="24"/>
                <w:szCs w:val="24"/>
              </w:rPr>
            </w:pPr>
            <w:r w:rsidRPr="00482B89">
              <w:rPr>
                <w:rFonts w:ascii="Century Gothic" w:hAnsi="Century Gothic"/>
                <w:sz w:val="24"/>
                <w:szCs w:val="24"/>
              </w:rPr>
              <w:t>INSTITUTION AND LOCATION</w:t>
            </w:r>
          </w:p>
        </w:tc>
        <w:tc>
          <w:tcPr>
            <w:tcW w:w="2110" w:type="dxa"/>
            <w:tcBorders>
              <w:top w:val="single" w:sz="4" w:space="0" w:color="auto"/>
              <w:bottom w:val="single" w:sz="4" w:space="0" w:color="auto"/>
            </w:tcBorders>
            <w:vAlign w:val="center"/>
          </w:tcPr>
          <w:p w14:paraId="0C58B9A6" w14:textId="77777777" w:rsidR="00482B89" w:rsidRPr="00482B89" w:rsidRDefault="00482B89" w:rsidP="00900D47">
            <w:pPr>
              <w:pStyle w:val="FormFieldCaption"/>
              <w:jc w:val="center"/>
              <w:rPr>
                <w:rFonts w:ascii="Century Gothic" w:hAnsi="Century Gothic"/>
                <w:sz w:val="24"/>
                <w:szCs w:val="24"/>
              </w:rPr>
            </w:pPr>
            <w:r w:rsidRPr="00482B89">
              <w:rPr>
                <w:rFonts w:ascii="Century Gothic" w:hAnsi="Century Gothic"/>
                <w:sz w:val="24"/>
                <w:szCs w:val="24"/>
              </w:rPr>
              <w:t>DEGREE</w:t>
            </w:r>
          </w:p>
          <w:p w14:paraId="42D6C8C8" w14:textId="77777777" w:rsidR="00482B89" w:rsidRPr="00482B89" w:rsidRDefault="00482B89" w:rsidP="00900D47">
            <w:pPr>
              <w:pStyle w:val="FormFieldCaption"/>
              <w:jc w:val="center"/>
              <w:rPr>
                <w:rFonts w:ascii="Century Gothic" w:hAnsi="Century Gothic"/>
                <w:i/>
                <w:iCs/>
                <w:sz w:val="24"/>
                <w:szCs w:val="24"/>
              </w:rPr>
            </w:pPr>
            <w:r w:rsidRPr="00482B89">
              <w:rPr>
                <w:rStyle w:val="Accentuation"/>
                <w:rFonts w:ascii="Century Gothic" w:hAnsi="Century Gothic"/>
                <w:sz w:val="24"/>
                <w:szCs w:val="24"/>
              </w:rPr>
              <w:t>(</w:t>
            </w:r>
            <w:proofErr w:type="gramStart"/>
            <w:r w:rsidRPr="00482B89">
              <w:rPr>
                <w:rStyle w:val="Accentuation"/>
                <w:rFonts w:ascii="Century Gothic" w:hAnsi="Century Gothic"/>
                <w:sz w:val="24"/>
                <w:szCs w:val="24"/>
              </w:rPr>
              <w:t>if</w:t>
            </w:r>
            <w:proofErr w:type="gramEnd"/>
            <w:r w:rsidRPr="00482B89">
              <w:rPr>
                <w:rStyle w:val="Accentuation"/>
                <w:rFonts w:ascii="Century Gothic" w:hAnsi="Century Gothic"/>
                <w:sz w:val="24"/>
                <w:szCs w:val="24"/>
              </w:rPr>
              <w:t xml:space="preserve"> applicable)</w:t>
            </w:r>
          </w:p>
        </w:tc>
        <w:tc>
          <w:tcPr>
            <w:tcW w:w="1150" w:type="dxa"/>
            <w:tcBorders>
              <w:top w:val="single" w:sz="4" w:space="0" w:color="auto"/>
              <w:bottom w:val="single" w:sz="4" w:space="0" w:color="auto"/>
            </w:tcBorders>
            <w:vAlign w:val="center"/>
          </w:tcPr>
          <w:p w14:paraId="44E17254" w14:textId="77777777" w:rsidR="00482B89" w:rsidRPr="00482B89" w:rsidRDefault="00482B89" w:rsidP="00900D47">
            <w:pPr>
              <w:pStyle w:val="FormFieldCaption"/>
              <w:jc w:val="center"/>
              <w:rPr>
                <w:rFonts w:ascii="Century Gothic" w:hAnsi="Century Gothic"/>
                <w:sz w:val="24"/>
                <w:szCs w:val="24"/>
              </w:rPr>
            </w:pPr>
            <w:r w:rsidRPr="00482B89">
              <w:rPr>
                <w:rFonts w:ascii="Century Gothic" w:hAnsi="Century Gothic"/>
                <w:sz w:val="24"/>
                <w:szCs w:val="24"/>
              </w:rPr>
              <w:t>Completion Date</w:t>
            </w:r>
          </w:p>
          <w:p w14:paraId="17EBD9E8" w14:textId="77777777" w:rsidR="00482B89" w:rsidRPr="00482B89" w:rsidRDefault="00482B89" w:rsidP="00900D47">
            <w:pPr>
              <w:pStyle w:val="FormFieldCaption"/>
              <w:jc w:val="center"/>
              <w:rPr>
                <w:rFonts w:ascii="Century Gothic" w:hAnsi="Century Gothic"/>
                <w:sz w:val="24"/>
                <w:szCs w:val="24"/>
              </w:rPr>
            </w:pPr>
            <w:r w:rsidRPr="00482B89">
              <w:rPr>
                <w:rFonts w:ascii="Century Gothic" w:hAnsi="Century Gothic"/>
                <w:sz w:val="24"/>
                <w:szCs w:val="24"/>
              </w:rPr>
              <w:t>MM/YYYY</w:t>
            </w:r>
          </w:p>
        </w:tc>
        <w:tc>
          <w:tcPr>
            <w:tcW w:w="2756" w:type="dxa"/>
            <w:tcBorders>
              <w:top w:val="single" w:sz="4" w:space="0" w:color="auto"/>
              <w:bottom w:val="single" w:sz="4" w:space="0" w:color="auto"/>
            </w:tcBorders>
            <w:vAlign w:val="center"/>
          </w:tcPr>
          <w:p w14:paraId="4E136781" w14:textId="77777777" w:rsidR="00482B89" w:rsidRPr="00482B89" w:rsidRDefault="00482B89" w:rsidP="00900D47">
            <w:pPr>
              <w:pStyle w:val="FormFieldCaption"/>
              <w:jc w:val="center"/>
              <w:rPr>
                <w:rFonts w:ascii="Century Gothic" w:hAnsi="Century Gothic"/>
                <w:sz w:val="24"/>
                <w:szCs w:val="24"/>
              </w:rPr>
            </w:pPr>
            <w:r w:rsidRPr="00482B89">
              <w:rPr>
                <w:rFonts w:ascii="Century Gothic" w:hAnsi="Century Gothic"/>
                <w:sz w:val="24"/>
                <w:szCs w:val="24"/>
              </w:rPr>
              <w:t>FIELD OF STUDY</w:t>
            </w:r>
          </w:p>
        </w:tc>
      </w:tr>
      <w:tr w:rsidR="00482B89" w:rsidRPr="00482B89" w14:paraId="16CD1E56" w14:textId="77777777" w:rsidTr="00DD426D">
        <w:trPr>
          <w:cantSplit/>
          <w:trHeight w:val="144"/>
          <w:tblHeader/>
        </w:trPr>
        <w:tc>
          <w:tcPr>
            <w:tcW w:w="4820" w:type="dxa"/>
            <w:tcBorders>
              <w:top w:val="single" w:sz="4" w:space="0" w:color="auto"/>
            </w:tcBorders>
          </w:tcPr>
          <w:p w14:paraId="3996B629" w14:textId="77777777" w:rsidR="00482B89" w:rsidRPr="00482B89" w:rsidRDefault="00482B89" w:rsidP="00900D47">
            <w:pPr>
              <w:pStyle w:val="FormFieldCaption"/>
              <w:spacing w:line="240" w:lineRule="exact"/>
              <w:rPr>
                <w:rFonts w:ascii="Century Gothic" w:hAnsi="Century Gothic"/>
                <w:sz w:val="24"/>
                <w:szCs w:val="24"/>
              </w:rPr>
            </w:pPr>
            <w:r w:rsidRPr="00482B89">
              <w:rPr>
                <w:rFonts w:ascii="Century Gothic" w:hAnsi="Century Gothic"/>
                <w:sz w:val="24"/>
                <w:szCs w:val="24"/>
              </w:rPr>
              <w:t>Gwynedd-Mercy College, Gwynedd Valley, PA</w:t>
            </w:r>
          </w:p>
        </w:tc>
        <w:tc>
          <w:tcPr>
            <w:tcW w:w="2110" w:type="dxa"/>
            <w:tcBorders>
              <w:top w:val="single" w:sz="4" w:space="0" w:color="auto"/>
            </w:tcBorders>
          </w:tcPr>
          <w:p w14:paraId="65D723C6" w14:textId="77777777" w:rsidR="00482B89" w:rsidRPr="00482B89" w:rsidRDefault="00482B89" w:rsidP="00900D47">
            <w:pPr>
              <w:pStyle w:val="FormFieldCaption"/>
              <w:spacing w:line="240" w:lineRule="exact"/>
              <w:jc w:val="center"/>
              <w:rPr>
                <w:rFonts w:ascii="Century Gothic" w:hAnsi="Century Gothic"/>
                <w:sz w:val="24"/>
                <w:szCs w:val="24"/>
              </w:rPr>
            </w:pPr>
            <w:r w:rsidRPr="00482B89">
              <w:rPr>
                <w:rFonts w:ascii="Century Gothic" w:hAnsi="Century Gothic"/>
                <w:sz w:val="24"/>
                <w:szCs w:val="24"/>
              </w:rPr>
              <w:t>AS, with distinction</w:t>
            </w:r>
          </w:p>
        </w:tc>
        <w:tc>
          <w:tcPr>
            <w:tcW w:w="1150" w:type="dxa"/>
            <w:tcBorders>
              <w:top w:val="single" w:sz="4" w:space="0" w:color="auto"/>
            </w:tcBorders>
          </w:tcPr>
          <w:p w14:paraId="09845DD1" w14:textId="77777777" w:rsidR="00482B89" w:rsidRPr="00482B89" w:rsidRDefault="00482B89" w:rsidP="00900D47">
            <w:pPr>
              <w:pStyle w:val="FormFieldCaption"/>
              <w:spacing w:line="240" w:lineRule="exact"/>
              <w:jc w:val="center"/>
              <w:rPr>
                <w:rFonts w:ascii="Century Gothic" w:hAnsi="Century Gothic"/>
                <w:sz w:val="24"/>
                <w:szCs w:val="24"/>
              </w:rPr>
            </w:pPr>
            <w:r w:rsidRPr="00482B89">
              <w:rPr>
                <w:rFonts w:ascii="Century Gothic" w:hAnsi="Century Gothic"/>
                <w:sz w:val="24"/>
                <w:szCs w:val="24"/>
              </w:rPr>
              <w:t>1990</w:t>
            </w:r>
          </w:p>
        </w:tc>
        <w:tc>
          <w:tcPr>
            <w:tcW w:w="2756" w:type="dxa"/>
            <w:tcBorders>
              <w:top w:val="single" w:sz="4" w:space="0" w:color="auto"/>
            </w:tcBorders>
          </w:tcPr>
          <w:p w14:paraId="360FCA35" w14:textId="77777777" w:rsidR="00482B89" w:rsidRPr="00482B89" w:rsidRDefault="00482B89" w:rsidP="00900D47">
            <w:pPr>
              <w:pStyle w:val="FormFieldCaption"/>
              <w:spacing w:line="240" w:lineRule="exact"/>
              <w:rPr>
                <w:rFonts w:ascii="Century Gothic" w:hAnsi="Century Gothic"/>
                <w:sz w:val="24"/>
                <w:szCs w:val="24"/>
              </w:rPr>
            </w:pPr>
            <w:r w:rsidRPr="00482B89">
              <w:rPr>
                <w:rFonts w:ascii="Century Gothic" w:hAnsi="Century Gothic"/>
                <w:sz w:val="24"/>
                <w:szCs w:val="24"/>
              </w:rPr>
              <w:t>Nursing</w:t>
            </w:r>
          </w:p>
        </w:tc>
      </w:tr>
      <w:tr w:rsidR="00482B89" w:rsidRPr="00482B89" w14:paraId="2E0DB787" w14:textId="77777777" w:rsidTr="00DD426D">
        <w:trPr>
          <w:cantSplit/>
          <w:trHeight w:val="144"/>
          <w:tblHeader/>
        </w:trPr>
        <w:tc>
          <w:tcPr>
            <w:tcW w:w="4820" w:type="dxa"/>
          </w:tcPr>
          <w:p w14:paraId="56117CDE" w14:textId="77777777" w:rsidR="00482B89" w:rsidRPr="00482B89" w:rsidRDefault="00482B89" w:rsidP="00900D47">
            <w:pPr>
              <w:pStyle w:val="FormFieldCaption"/>
              <w:spacing w:line="240" w:lineRule="exact"/>
              <w:rPr>
                <w:rFonts w:ascii="Century Gothic" w:hAnsi="Century Gothic"/>
                <w:sz w:val="24"/>
                <w:szCs w:val="24"/>
              </w:rPr>
            </w:pPr>
            <w:r w:rsidRPr="00482B89">
              <w:rPr>
                <w:rFonts w:ascii="Century Gothic" w:hAnsi="Century Gothic"/>
                <w:sz w:val="24"/>
                <w:szCs w:val="24"/>
              </w:rPr>
              <w:t>Gwynedd-Mercy College, Gwynedd Valley, PA</w:t>
            </w:r>
          </w:p>
        </w:tc>
        <w:tc>
          <w:tcPr>
            <w:tcW w:w="2110" w:type="dxa"/>
          </w:tcPr>
          <w:p w14:paraId="77F03041" w14:textId="77777777" w:rsidR="00482B89" w:rsidRPr="00482B89" w:rsidRDefault="00482B89" w:rsidP="00900D47">
            <w:pPr>
              <w:pStyle w:val="FormFieldCaption"/>
              <w:spacing w:line="240" w:lineRule="exact"/>
              <w:jc w:val="center"/>
              <w:rPr>
                <w:rFonts w:ascii="Century Gothic" w:hAnsi="Century Gothic"/>
                <w:sz w:val="24"/>
                <w:szCs w:val="24"/>
              </w:rPr>
            </w:pPr>
            <w:r w:rsidRPr="00482B89">
              <w:rPr>
                <w:rFonts w:ascii="Century Gothic" w:hAnsi="Century Gothic"/>
                <w:sz w:val="24"/>
                <w:szCs w:val="24"/>
              </w:rPr>
              <w:t>BS, summa cum laude</w:t>
            </w:r>
          </w:p>
        </w:tc>
        <w:tc>
          <w:tcPr>
            <w:tcW w:w="1150" w:type="dxa"/>
          </w:tcPr>
          <w:p w14:paraId="5478251F" w14:textId="77777777" w:rsidR="00482B89" w:rsidRPr="00482B89" w:rsidRDefault="00482B89" w:rsidP="00900D47">
            <w:pPr>
              <w:pStyle w:val="FormFieldCaption"/>
              <w:spacing w:line="240" w:lineRule="exact"/>
              <w:jc w:val="center"/>
              <w:rPr>
                <w:rFonts w:ascii="Century Gothic" w:hAnsi="Century Gothic"/>
                <w:sz w:val="24"/>
                <w:szCs w:val="24"/>
              </w:rPr>
            </w:pPr>
            <w:r w:rsidRPr="00482B89">
              <w:rPr>
                <w:rFonts w:ascii="Century Gothic" w:hAnsi="Century Gothic"/>
                <w:sz w:val="24"/>
                <w:szCs w:val="24"/>
              </w:rPr>
              <w:t>05/1994</w:t>
            </w:r>
          </w:p>
        </w:tc>
        <w:tc>
          <w:tcPr>
            <w:tcW w:w="2756" w:type="dxa"/>
          </w:tcPr>
          <w:p w14:paraId="20350BAD" w14:textId="77777777" w:rsidR="00482B89" w:rsidRPr="00482B89" w:rsidRDefault="00482B89" w:rsidP="00900D47">
            <w:pPr>
              <w:pStyle w:val="FormFieldCaption"/>
              <w:spacing w:line="240" w:lineRule="exact"/>
              <w:rPr>
                <w:rFonts w:ascii="Century Gothic" w:hAnsi="Century Gothic"/>
                <w:sz w:val="24"/>
                <w:szCs w:val="24"/>
              </w:rPr>
            </w:pPr>
            <w:r w:rsidRPr="00482B89">
              <w:rPr>
                <w:rFonts w:ascii="Century Gothic" w:hAnsi="Century Gothic"/>
                <w:sz w:val="24"/>
                <w:szCs w:val="24"/>
              </w:rPr>
              <w:t>Biology</w:t>
            </w:r>
          </w:p>
        </w:tc>
      </w:tr>
      <w:tr w:rsidR="00482B89" w:rsidRPr="00482B89" w14:paraId="3769D3A0" w14:textId="77777777" w:rsidTr="00DD426D">
        <w:trPr>
          <w:cantSplit/>
          <w:trHeight w:val="144"/>
          <w:tblHeader/>
        </w:trPr>
        <w:tc>
          <w:tcPr>
            <w:tcW w:w="4820" w:type="dxa"/>
          </w:tcPr>
          <w:p w14:paraId="5F467B0D" w14:textId="77777777" w:rsidR="00482B89" w:rsidRPr="00482B89" w:rsidRDefault="00482B89" w:rsidP="00900D47">
            <w:pPr>
              <w:pStyle w:val="FormFieldCaption"/>
              <w:spacing w:line="240" w:lineRule="exact"/>
              <w:rPr>
                <w:rFonts w:ascii="Century Gothic" w:hAnsi="Century Gothic"/>
                <w:sz w:val="24"/>
                <w:szCs w:val="24"/>
              </w:rPr>
            </w:pPr>
            <w:r w:rsidRPr="00482B89">
              <w:rPr>
                <w:rFonts w:ascii="Century Gothic" w:hAnsi="Century Gothic"/>
                <w:sz w:val="24"/>
                <w:szCs w:val="24"/>
              </w:rPr>
              <w:t>Medical College of Pennsylvania, Philadelphia, PA</w:t>
            </w:r>
          </w:p>
        </w:tc>
        <w:tc>
          <w:tcPr>
            <w:tcW w:w="2110" w:type="dxa"/>
          </w:tcPr>
          <w:p w14:paraId="2DEB86BA" w14:textId="77777777" w:rsidR="00482B89" w:rsidRPr="00482B89" w:rsidRDefault="00482B89" w:rsidP="00900D47">
            <w:pPr>
              <w:pStyle w:val="FormFieldCaption"/>
              <w:spacing w:line="240" w:lineRule="exact"/>
              <w:jc w:val="center"/>
              <w:rPr>
                <w:rFonts w:ascii="Century Gothic" w:hAnsi="Century Gothic"/>
                <w:sz w:val="24"/>
                <w:szCs w:val="24"/>
              </w:rPr>
            </w:pPr>
            <w:r w:rsidRPr="00482B89">
              <w:rPr>
                <w:rFonts w:ascii="Century Gothic" w:hAnsi="Century Gothic"/>
                <w:sz w:val="24"/>
                <w:szCs w:val="24"/>
              </w:rPr>
              <w:t>MD</w:t>
            </w:r>
          </w:p>
        </w:tc>
        <w:tc>
          <w:tcPr>
            <w:tcW w:w="1150" w:type="dxa"/>
          </w:tcPr>
          <w:p w14:paraId="3F9C61B7" w14:textId="77777777" w:rsidR="00482B89" w:rsidRPr="00482B89" w:rsidRDefault="00482B89" w:rsidP="00900D47">
            <w:pPr>
              <w:pStyle w:val="FormFieldCaption"/>
              <w:spacing w:line="240" w:lineRule="exact"/>
              <w:jc w:val="center"/>
              <w:rPr>
                <w:rFonts w:ascii="Century Gothic" w:hAnsi="Century Gothic"/>
                <w:sz w:val="24"/>
                <w:szCs w:val="24"/>
              </w:rPr>
            </w:pPr>
            <w:r w:rsidRPr="00482B89">
              <w:rPr>
                <w:rFonts w:ascii="Century Gothic" w:hAnsi="Century Gothic"/>
                <w:sz w:val="24"/>
                <w:szCs w:val="24"/>
              </w:rPr>
              <w:t>09/1998</w:t>
            </w:r>
          </w:p>
        </w:tc>
        <w:tc>
          <w:tcPr>
            <w:tcW w:w="2756" w:type="dxa"/>
          </w:tcPr>
          <w:p w14:paraId="6D5D82A5" w14:textId="77777777" w:rsidR="00482B89" w:rsidRPr="00482B89" w:rsidRDefault="00482B89" w:rsidP="00900D47">
            <w:pPr>
              <w:pStyle w:val="FormFieldCaption"/>
              <w:spacing w:line="240" w:lineRule="exact"/>
              <w:rPr>
                <w:rFonts w:ascii="Century Gothic" w:hAnsi="Century Gothic"/>
                <w:sz w:val="24"/>
                <w:szCs w:val="24"/>
              </w:rPr>
            </w:pPr>
            <w:r w:rsidRPr="00482B89">
              <w:rPr>
                <w:rFonts w:ascii="Century Gothic" w:hAnsi="Century Gothic"/>
                <w:sz w:val="24"/>
                <w:szCs w:val="24"/>
              </w:rPr>
              <w:t>Medicine</w:t>
            </w:r>
          </w:p>
        </w:tc>
      </w:tr>
      <w:tr w:rsidR="00482B89" w:rsidRPr="00482B89" w14:paraId="192A712E" w14:textId="77777777" w:rsidTr="00DD426D">
        <w:trPr>
          <w:cantSplit/>
          <w:trHeight w:val="144"/>
          <w:tblHeader/>
        </w:trPr>
        <w:tc>
          <w:tcPr>
            <w:tcW w:w="4820" w:type="dxa"/>
          </w:tcPr>
          <w:p w14:paraId="71E87950" w14:textId="77777777" w:rsidR="00482B89" w:rsidRPr="00482B89" w:rsidRDefault="00482B89" w:rsidP="00900D47">
            <w:pPr>
              <w:pStyle w:val="FormFieldCaption"/>
              <w:spacing w:line="240" w:lineRule="exact"/>
              <w:rPr>
                <w:rFonts w:ascii="Century Gothic" w:hAnsi="Century Gothic"/>
                <w:sz w:val="24"/>
                <w:szCs w:val="24"/>
              </w:rPr>
            </w:pPr>
            <w:r w:rsidRPr="00482B89">
              <w:rPr>
                <w:rFonts w:ascii="Century Gothic" w:hAnsi="Century Gothic"/>
                <w:sz w:val="24"/>
                <w:szCs w:val="24"/>
              </w:rPr>
              <w:t>Massachusetts General Hospital, Boston, MA</w:t>
            </w:r>
          </w:p>
        </w:tc>
        <w:tc>
          <w:tcPr>
            <w:tcW w:w="2110" w:type="dxa"/>
          </w:tcPr>
          <w:p w14:paraId="7E82EA3E" w14:textId="77777777" w:rsidR="00482B89" w:rsidRPr="00482B89" w:rsidRDefault="00482B89" w:rsidP="00900D47">
            <w:pPr>
              <w:pStyle w:val="FormFieldCaption"/>
              <w:spacing w:line="240" w:lineRule="exact"/>
              <w:jc w:val="center"/>
              <w:rPr>
                <w:rFonts w:ascii="Century Gothic" w:hAnsi="Century Gothic"/>
                <w:sz w:val="24"/>
                <w:szCs w:val="24"/>
              </w:rPr>
            </w:pPr>
            <w:r w:rsidRPr="00482B89">
              <w:rPr>
                <w:rFonts w:ascii="Century Gothic" w:hAnsi="Century Gothic"/>
                <w:sz w:val="24"/>
                <w:szCs w:val="24"/>
              </w:rPr>
              <w:t>Clinical Internship</w:t>
            </w:r>
          </w:p>
        </w:tc>
        <w:tc>
          <w:tcPr>
            <w:tcW w:w="1150" w:type="dxa"/>
          </w:tcPr>
          <w:p w14:paraId="7F615A36" w14:textId="77777777" w:rsidR="00482B89" w:rsidRPr="00482B89" w:rsidRDefault="00482B89" w:rsidP="00900D47">
            <w:pPr>
              <w:pStyle w:val="FormFieldCaption"/>
              <w:spacing w:line="240" w:lineRule="exact"/>
              <w:jc w:val="center"/>
              <w:rPr>
                <w:rFonts w:ascii="Century Gothic" w:hAnsi="Century Gothic"/>
                <w:sz w:val="24"/>
                <w:szCs w:val="24"/>
              </w:rPr>
            </w:pPr>
            <w:r w:rsidRPr="00482B89">
              <w:rPr>
                <w:rFonts w:ascii="Century Gothic" w:hAnsi="Century Gothic"/>
                <w:sz w:val="24"/>
                <w:szCs w:val="24"/>
              </w:rPr>
              <w:t>06/1999</w:t>
            </w:r>
          </w:p>
        </w:tc>
        <w:tc>
          <w:tcPr>
            <w:tcW w:w="2756" w:type="dxa"/>
          </w:tcPr>
          <w:p w14:paraId="54CEB60A" w14:textId="77777777" w:rsidR="00482B89" w:rsidRPr="00482B89" w:rsidRDefault="00482B89" w:rsidP="00900D47">
            <w:pPr>
              <w:pStyle w:val="FormFieldCaption"/>
              <w:spacing w:line="240" w:lineRule="exact"/>
              <w:rPr>
                <w:rFonts w:ascii="Century Gothic" w:hAnsi="Century Gothic"/>
                <w:sz w:val="24"/>
                <w:szCs w:val="24"/>
              </w:rPr>
            </w:pPr>
            <w:r w:rsidRPr="00482B89">
              <w:rPr>
                <w:rFonts w:ascii="Century Gothic" w:hAnsi="Century Gothic"/>
                <w:sz w:val="24"/>
                <w:szCs w:val="24"/>
              </w:rPr>
              <w:t>General Surgery</w:t>
            </w:r>
          </w:p>
        </w:tc>
      </w:tr>
      <w:tr w:rsidR="00482B89" w:rsidRPr="00482B89" w14:paraId="051977E3" w14:textId="77777777" w:rsidTr="00DD426D">
        <w:trPr>
          <w:cantSplit/>
          <w:trHeight w:val="144"/>
          <w:tblHeader/>
        </w:trPr>
        <w:tc>
          <w:tcPr>
            <w:tcW w:w="4820" w:type="dxa"/>
          </w:tcPr>
          <w:p w14:paraId="0C44B97F" w14:textId="77777777" w:rsidR="00482B89" w:rsidRPr="00482B89" w:rsidRDefault="00482B89" w:rsidP="00900D47">
            <w:pPr>
              <w:pStyle w:val="FormFieldCaption"/>
              <w:spacing w:line="240" w:lineRule="exact"/>
              <w:rPr>
                <w:rFonts w:ascii="Century Gothic" w:hAnsi="Century Gothic"/>
                <w:sz w:val="24"/>
                <w:szCs w:val="24"/>
              </w:rPr>
            </w:pPr>
            <w:r w:rsidRPr="00482B89">
              <w:rPr>
                <w:rFonts w:ascii="Century Gothic" w:hAnsi="Century Gothic"/>
                <w:sz w:val="24"/>
                <w:szCs w:val="24"/>
              </w:rPr>
              <w:t>Massachusetts General Hospital, Boston, MA</w:t>
            </w:r>
          </w:p>
        </w:tc>
        <w:tc>
          <w:tcPr>
            <w:tcW w:w="2110" w:type="dxa"/>
          </w:tcPr>
          <w:p w14:paraId="438CF110" w14:textId="77777777" w:rsidR="00482B89" w:rsidRPr="00482B89" w:rsidRDefault="00482B89" w:rsidP="00900D47">
            <w:pPr>
              <w:pStyle w:val="FormFieldCaption"/>
              <w:spacing w:line="240" w:lineRule="exact"/>
              <w:jc w:val="center"/>
              <w:rPr>
                <w:rFonts w:ascii="Century Gothic" w:hAnsi="Century Gothic"/>
                <w:sz w:val="24"/>
                <w:szCs w:val="24"/>
              </w:rPr>
            </w:pPr>
            <w:r w:rsidRPr="00482B89">
              <w:rPr>
                <w:rFonts w:ascii="Century Gothic" w:hAnsi="Century Gothic"/>
                <w:sz w:val="24"/>
                <w:szCs w:val="24"/>
              </w:rPr>
              <w:t>Clinical Residency</w:t>
            </w:r>
          </w:p>
        </w:tc>
        <w:tc>
          <w:tcPr>
            <w:tcW w:w="1150" w:type="dxa"/>
          </w:tcPr>
          <w:p w14:paraId="1108C7EF" w14:textId="77777777" w:rsidR="00482B89" w:rsidRPr="00482B89" w:rsidRDefault="00482B89" w:rsidP="00900D47">
            <w:pPr>
              <w:pStyle w:val="FormFieldCaption"/>
              <w:spacing w:line="240" w:lineRule="exact"/>
              <w:jc w:val="center"/>
              <w:rPr>
                <w:rFonts w:ascii="Century Gothic" w:hAnsi="Century Gothic"/>
                <w:sz w:val="24"/>
                <w:szCs w:val="24"/>
              </w:rPr>
            </w:pPr>
            <w:r w:rsidRPr="00482B89">
              <w:rPr>
                <w:rFonts w:ascii="Century Gothic" w:hAnsi="Century Gothic"/>
                <w:sz w:val="24"/>
                <w:szCs w:val="24"/>
              </w:rPr>
              <w:t>06/2001</w:t>
            </w:r>
          </w:p>
        </w:tc>
        <w:tc>
          <w:tcPr>
            <w:tcW w:w="2756" w:type="dxa"/>
          </w:tcPr>
          <w:p w14:paraId="18EADC7D" w14:textId="77777777" w:rsidR="00482B89" w:rsidRPr="00482B89" w:rsidRDefault="00482B89" w:rsidP="00900D47">
            <w:pPr>
              <w:pStyle w:val="FormFieldCaption"/>
              <w:spacing w:line="240" w:lineRule="exact"/>
              <w:rPr>
                <w:rFonts w:ascii="Century Gothic" w:hAnsi="Century Gothic"/>
                <w:sz w:val="24"/>
                <w:szCs w:val="24"/>
              </w:rPr>
            </w:pPr>
            <w:r w:rsidRPr="00482B89">
              <w:rPr>
                <w:rFonts w:ascii="Century Gothic" w:hAnsi="Century Gothic"/>
                <w:sz w:val="24"/>
                <w:szCs w:val="24"/>
              </w:rPr>
              <w:t>General Surgery</w:t>
            </w:r>
          </w:p>
        </w:tc>
      </w:tr>
      <w:tr w:rsidR="00482B89" w:rsidRPr="00482B89" w14:paraId="1074FD6B" w14:textId="77777777" w:rsidTr="00DD426D">
        <w:trPr>
          <w:cantSplit/>
          <w:trHeight w:val="144"/>
          <w:tblHeader/>
        </w:trPr>
        <w:tc>
          <w:tcPr>
            <w:tcW w:w="4820" w:type="dxa"/>
          </w:tcPr>
          <w:p w14:paraId="3D18F617" w14:textId="77777777" w:rsidR="00482B89" w:rsidRPr="00482B89" w:rsidRDefault="00482B89" w:rsidP="00900D47">
            <w:pPr>
              <w:pStyle w:val="FormFieldCaption"/>
              <w:spacing w:line="240" w:lineRule="exact"/>
              <w:rPr>
                <w:rFonts w:ascii="Century Gothic" w:hAnsi="Century Gothic"/>
                <w:sz w:val="24"/>
                <w:szCs w:val="24"/>
              </w:rPr>
            </w:pPr>
            <w:r w:rsidRPr="00482B89">
              <w:rPr>
                <w:rFonts w:ascii="Century Gothic" w:hAnsi="Century Gothic"/>
                <w:sz w:val="24"/>
                <w:szCs w:val="24"/>
              </w:rPr>
              <w:t>University of California Los Angeles, Los Angeles, CA</w:t>
            </w:r>
          </w:p>
        </w:tc>
        <w:tc>
          <w:tcPr>
            <w:tcW w:w="2110" w:type="dxa"/>
          </w:tcPr>
          <w:p w14:paraId="01A593CC" w14:textId="77777777" w:rsidR="00482B89" w:rsidRPr="00482B89" w:rsidRDefault="00482B89" w:rsidP="00900D47">
            <w:pPr>
              <w:pStyle w:val="FormFieldCaption"/>
              <w:spacing w:line="240" w:lineRule="exact"/>
              <w:jc w:val="center"/>
              <w:rPr>
                <w:rFonts w:ascii="Century Gothic" w:hAnsi="Century Gothic"/>
                <w:sz w:val="24"/>
                <w:szCs w:val="24"/>
              </w:rPr>
            </w:pPr>
            <w:r w:rsidRPr="00482B89">
              <w:rPr>
                <w:rFonts w:ascii="Century Gothic" w:hAnsi="Century Gothic"/>
                <w:sz w:val="24"/>
                <w:szCs w:val="24"/>
              </w:rPr>
              <w:t>Research Fellowship</w:t>
            </w:r>
          </w:p>
        </w:tc>
        <w:tc>
          <w:tcPr>
            <w:tcW w:w="1150" w:type="dxa"/>
          </w:tcPr>
          <w:p w14:paraId="48239881" w14:textId="77777777" w:rsidR="00482B89" w:rsidRPr="00482B89" w:rsidRDefault="00482B89" w:rsidP="00900D47">
            <w:pPr>
              <w:pStyle w:val="FormFieldCaption"/>
              <w:spacing w:line="240" w:lineRule="exact"/>
              <w:jc w:val="center"/>
              <w:rPr>
                <w:rFonts w:ascii="Century Gothic" w:hAnsi="Century Gothic"/>
                <w:sz w:val="24"/>
                <w:szCs w:val="24"/>
              </w:rPr>
            </w:pPr>
            <w:r w:rsidRPr="00482B89">
              <w:rPr>
                <w:rFonts w:ascii="Century Gothic" w:hAnsi="Century Gothic"/>
                <w:sz w:val="24"/>
                <w:szCs w:val="24"/>
              </w:rPr>
              <w:t>06/2003</w:t>
            </w:r>
          </w:p>
        </w:tc>
        <w:tc>
          <w:tcPr>
            <w:tcW w:w="2756" w:type="dxa"/>
          </w:tcPr>
          <w:p w14:paraId="189E6AD4" w14:textId="77777777" w:rsidR="00482B89" w:rsidRPr="00482B89" w:rsidRDefault="00482B89" w:rsidP="00900D47">
            <w:pPr>
              <w:pStyle w:val="FormFieldCaption"/>
              <w:spacing w:line="240" w:lineRule="exact"/>
              <w:rPr>
                <w:rFonts w:ascii="Century Gothic" w:hAnsi="Century Gothic"/>
                <w:sz w:val="24"/>
                <w:szCs w:val="24"/>
              </w:rPr>
            </w:pPr>
            <w:r w:rsidRPr="00482B89">
              <w:rPr>
                <w:rFonts w:ascii="Century Gothic" w:hAnsi="Century Gothic"/>
                <w:sz w:val="24"/>
                <w:szCs w:val="24"/>
              </w:rPr>
              <w:t>Surgical Oncology</w:t>
            </w:r>
          </w:p>
        </w:tc>
      </w:tr>
      <w:tr w:rsidR="00482B89" w:rsidRPr="00482B89" w14:paraId="48D49501" w14:textId="77777777" w:rsidTr="00DD426D">
        <w:trPr>
          <w:cantSplit/>
          <w:trHeight w:val="144"/>
          <w:tblHeader/>
        </w:trPr>
        <w:tc>
          <w:tcPr>
            <w:tcW w:w="4820" w:type="dxa"/>
          </w:tcPr>
          <w:p w14:paraId="732AA066" w14:textId="77777777" w:rsidR="00482B89" w:rsidRPr="00482B89" w:rsidRDefault="00482B89" w:rsidP="00900D47">
            <w:pPr>
              <w:pStyle w:val="FormFieldCaption"/>
              <w:spacing w:line="240" w:lineRule="exact"/>
              <w:rPr>
                <w:rFonts w:ascii="Century Gothic" w:hAnsi="Century Gothic"/>
                <w:sz w:val="24"/>
                <w:szCs w:val="24"/>
              </w:rPr>
            </w:pPr>
            <w:r w:rsidRPr="00482B89">
              <w:rPr>
                <w:rFonts w:ascii="Century Gothic" w:hAnsi="Century Gothic"/>
                <w:sz w:val="24"/>
                <w:szCs w:val="24"/>
              </w:rPr>
              <w:t>Massachusetts General Hospital, Boston, MA</w:t>
            </w:r>
          </w:p>
        </w:tc>
        <w:tc>
          <w:tcPr>
            <w:tcW w:w="2110" w:type="dxa"/>
          </w:tcPr>
          <w:p w14:paraId="4558618A" w14:textId="77777777" w:rsidR="00482B89" w:rsidRPr="00482B89" w:rsidRDefault="00482B89" w:rsidP="00900D47">
            <w:pPr>
              <w:pStyle w:val="FormFieldCaption"/>
              <w:spacing w:line="240" w:lineRule="exact"/>
              <w:jc w:val="center"/>
              <w:rPr>
                <w:rFonts w:ascii="Century Gothic" w:hAnsi="Century Gothic"/>
                <w:sz w:val="24"/>
                <w:szCs w:val="24"/>
              </w:rPr>
            </w:pPr>
            <w:r w:rsidRPr="00482B89">
              <w:rPr>
                <w:rFonts w:ascii="Century Gothic" w:hAnsi="Century Gothic"/>
                <w:sz w:val="24"/>
                <w:szCs w:val="24"/>
              </w:rPr>
              <w:t>Clinical Residency</w:t>
            </w:r>
          </w:p>
        </w:tc>
        <w:tc>
          <w:tcPr>
            <w:tcW w:w="1150" w:type="dxa"/>
          </w:tcPr>
          <w:p w14:paraId="6AA2C7F7" w14:textId="77777777" w:rsidR="00482B89" w:rsidRPr="00482B89" w:rsidRDefault="00482B89" w:rsidP="00900D47">
            <w:pPr>
              <w:pStyle w:val="FormFieldCaption"/>
              <w:spacing w:line="240" w:lineRule="exact"/>
              <w:jc w:val="center"/>
              <w:rPr>
                <w:rFonts w:ascii="Century Gothic" w:hAnsi="Century Gothic"/>
                <w:sz w:val="24"/>
                <w:szCs w:val="24"/>
              </w:rPr>
            </w:pPr>
            <w:r w:rsidRPr="00482B89">
              <w:rPr>
                <w:rFonts w:ascii="Century Gothic" w:hAnsi="Century Gothic"/>
                <w:sz w:val="24"/>
                <w:szCs w:val="24"/>
              </w:rPr>
              <w:t>06/2005</w:t>
            </w:r>
          </w:p>
        </w:tc>
        <w:tc>
          <w:tcPr>
            <w:tcW w:w="2756" w:type="dxa"/>
          </w:tcPr>
          <w:p w14:paraId="01DE50F6" w14:textId="77777777" w:rsidR="00482B89" w:rsidRPr="00482B89" w:rsidRDefault="00482B89" w:rsidP="00900D47">
            <w:pPr>
              <w:pStyle w:val="FormFieldCaption"/>
              <w:spacing w:line="240" w:lineRule="exact"/>
              <w:rPr>
                <w:rFonts w:ascii="Century Gothic" w:hAnsi="Century Gothic"/>
                <w:sz w:val="24"/>
                <w:szCs w:val="24"/>
              </w:rPr>
            </w:pPr>
            <w:r w:rsidRPr="00482B89">
              <w:rPr>
                <w:rFonts w:ascii="Century Gothic" w:hAnsi="Century Gothic"/>
                <w:sz w:val="24"/>
                <w:szCs w:val="24"/>
              </w:rPr>
              <w:t>General Surgery</w:t>
            </w:r>
          </w:p>
        </w:tc>
      </w:tr>
      <w:tr w:rsidR="00482B89" w:rsidRPr="00482B89" w14:paraId="608A6001" w14:textId="77777777" w:rsidTr="00DD426D">
        <w:trPr>
          <w:cantSplit/>
          <w:trHeight w:val="144"/>
          <w:tblHeader/>
        </w:trPr>
        <w:tc>
          <w:tcPr>
            <w:tcW w:w="4820" w:type="dxa"/>
          </w:tcPr>
          <w:p w14:paraId="1E652494" w14:textId="77777777" w:rsidR="00482B89" w:rsidRPr="00482B89" w:rsidRDefault="00482B89" w:rsidP="00900D47">
            <w:pPr>
              <w:pStyle w:val="FormFieldCaption"/>
              <w:spacing w:line="240" w:lineRule="exact"/>
              <w:rPr>
                <w:rFonts w:ascii="Century Gothic" w:hAnsi="Century Gothic"/>
                <w:sz w:val="24"/>
                <w:szCs w:val="24"/>
              </w:rPr>
            </w:pPr>
            <w:r w:rsidRPr="00482B89">
              <w:rPr>
                <w:rFonts w:ascii="Century Gothic" w:hAnsi="Century Gothic"/>
                <w:sz w:val="24"/>
                <w:szCs w:val="24"/>
              </w:rPr>
              <w:t>Harvard University, Cambridge, MA</w:t>
            </w:r>
          </w:p>
        </w:tc>
        <w:tc>
          <w:tcPr>
            <w:tcW w:w="2110" w:type="dxa"/>
          </w:tcPr>
          <w:p w14:paraId="29390ABF" w14:textId="77777777" w:rsidR="00482B89" w:rsidRPr="00482B89" w:rsidRDefault="00482B89" w:rsidP="00900D47">
            <w:pPr>
              <w:pStyle w:val="FormFieldCaption"/>
              <w:spacing w:line="240" w:lineRule="exact"/>
              <w:jc w:val="center"/>
              <w:rPr>
                <w:rFonts w:ascii="Century Gothic" w:hAnsi="Century Gothic"/>
                <w:sz w:val="24"/>
                <w:szCs w:val="24"/>
              </w:rPr>
            </w:pPr>
            <w:proofErr w:type="spellStart"/>
            <w:r w:rsidRPr="00482B89">
              <w:rPr>
                <w:rFonts w:ascii="Century Gothic" w:hAnsi="Century Gothic"/>
                <w:sz w:val="24"/>
                <w:szCs w:val="24"/>
              </w:rPr>
              <w:t>MMSc</w:t>
            </w:r>
            <w:proofErr w:type="spellEnd"/>
          </w:p>
        </w:tc>
        <w:tc>
          <w:tcPr>
            <w:tcW w:w="1150" w:type="dxa"/>
          </w:tcPr>
          <w:p w14:paraId="0C5E1815" w14:textId="77777777" w:rsidR="00482B89" w:rsidRPr="00482B89" w:rsidRDefault="00482B89" w:rsidP="00900D47">
            <w:pPr>
              <w:pStyle w:val="FormFieldCaption"/>
              <w:spacing w:line="240" w:lineRule="exact"/>
              <w:jc w:val="center"/>
              <w:rPr>
                <w:rFonts w:ascii="Century Gothic" w:hAnsi="Century Gothic"/>
                <w:sz w:val="24"/>
                <w:szCs w:val="24"/>
              </w:rPr>
            </w:pPr>
            <w:r w:rsidRPr="00482B89">
              <w:rPr>
                <w:rFonts w:ascii="Century Gothic" w:hAnsi="Century Gothic"/>
                <w:sz w:val="24"/>
                <w:szCs w:val="24"/>
              </w:rPr>
              <w:t>2012</w:t>
            </w:r>
          </w:p>
        </w:tc>
        <w:tc>
          <w:tcPr>
            <w:tcW w:w="2756" w:type="dxa"/>
          </w:tcPr>
          <w:p w14:paraId="10CE972D" w14:textId="77777777" w:rsidR="00482B89" w:rsidRPr="00482B89" w:rsidRDefault="00482B89" w:rsidP="00900D47">
            <w:pPr>
              <w:pStyle w:val="FormFieldCaption"/>
              <w:spacing w:line="240" w:lineRule="exact"/>
              <w:rPr>
                <w:rFonts w:ascii="Century Gothic" w:hAnsi="Century Gothic"/>
                <w:sz w:val="24"/>
                <w:szCs w:val="24"/>
              </w:rPr>
            </w:pPr>
            <w:r w:rsidRPr="00482B89">
              <w:rPr>
                <w:rFonts w:ascii="Century Gothic" w:hAnsi="Century Gothic"/>
                <w:sz w:val="24"/>
                <w:szCs w:val="24"/>
              </w:rPr>
              <w:t>Medical Science</w:t>
            </w:r>
          </w:p>
        </w:tc>
      </w:tr>
      <w:tr w:rsidR="00482B89" w:rsidRPr="00482B89" w14:paraId="7E7CF064" w14:textId="77777777" w:rsidTr="00DD426D">
        <w:trPr>
          <w:cantSplit/>
          <w:trHeight w:val="144"/>
          <w:tblHeader/>
        </w:trPr>
        <w:tc>
          <w:tcPr>
            <w:tcW w:w="4820" w:type="dxa"/>
          </w:tcPr>
          <w:p w14:paraId="3791EB38" w14:textId="77777777" w:rsidR="00482B89" w:rsidRPr="00482B89" w:rsidRDefault="00482B89" w:rsidP="00900D47">
            <w:pPr>
              <w:pStyle w:val="FormFieldCaption"/>
              <w:spacing w:line="240" w:lineRule="exact"/>
              <w:rPr>
                <w:rFonts w:ascii="Century Gothic" w:hAnsi="Century Gothic"/>
                <w:sz w:val="24"/>
                <w:szCs w:val="24"/>
              </w:rPr>
            </w:pPr>
            <w:r w:rsidRPr="00482B89">
              <w:rPr>
                <w:rFonts w:ascii="Century Gothic" w:hAnsi="Century Gothic"/>
                <w:sz w:val="24"/>
                <w:szCs w:val="24"/>
              </w:rPr>
              <w:t>National Institutes of Health, National Cancer Institute, Bethesda, MD</w:t>
            </w:r>
          </w:p>
        </w:tc>
        <w:tc>
          <w:tcPr>
            <w:tcW w:w="2110" w:type="dxa"/>
          </w:tcPr>
          <w:p w14:paraId="73F9898C" w14:textId="77777777" w:rsidR="00482B89" w:rsidRPr="00482B89" w:rsidRDefault="00482B89" w:rsidP="00900D47">
            <w:pPr>
              <w:pStyle w:val="FormFieldCaption"/>
              <w:spacing w:line="240" w:lineRule="exact"/>
              <w:jc w:val="center"/>
              <w:rPr>
                <w:rFonts w:ascii="Century Gothic" w:hAnsi="Century Gothic"/>
                <w:sz w:val="24"/>
                <w:szCs w:val="24"/>
              </w:rPr>
            </w:pPr>
            <w:r w:rsidRPr="00482B89">
              <w:rPr>
                <w:rFonts w:ascii="Century Gothic" w:hAnsi="Century Gothic"/>
                <w:sz w:val="24"/>
                <w:szCs w:val="24"/>
              </w:rPr>
              <w:t>Clinical Fellowship</w:t>
            </w:r>
          </w:p>
        </w:tc>
        <w:tc>
          <w:tcPr>
            <w:tcW w:w="1150" w:type="dxa"/>
          </w:tcPr>
          <w:p w14:paraId="471EC7A1" w14:textId="77777777" w:rsidR="00482B89" w:rsidRPr="00482B89" w:rsidRDefault="00482B89" w:rsidP="00900D47">
            <w:pPr>
              <w:pStyle w:val="FormFieldCaption"/>
              <w:spacing w:line="240" w:lineRule="exact"/>
              <w:jc w:val="center"/>
              <w:rPr>
                <w:rFonts w:ascii="Century Gothic" w:hAnsi="Century Gothic"/>
                <w:sz w:val="24"/>
                <w:szCs w:val="24"/>
              </w:rPr>
            </w:pPr>
            <w:r w:rsidRPr="00482B89">
              <w:rPr>
                <w:rFonts w:ascii="Century Gothic" w:hAnsi="Century Gothic"/>
                <w:sz w:val="24"/>
                <w:szCs w:val="24"/>
              </w:rPr>
              <w:t>2008</w:t>
            </w:r>
          </w:p>
        </w:tc>
        <w:tc>
          <w:tcPr>
            <w:tcW w:w="2756" w:type="dxa"/>
          </w:tcPr>
          <w:p w14:paraId="02DD4A6D" w14:textId="77777777" w:rsidR="00482B89" w:rsidRPr="00482B89" w:rsidRDefault="00482B89" w:rsidP="00900D47">
            <w:pPr>
              <w:pStyle w:val="FormFieldCaption"/>
              <w:spacing w:line="240" w:lineRule="exact"/>
              <w:rPr>
                <w:rFonts w:ascii="Century Gothic" w:hAnsi="Century Gothic"/>
                <w:sz w:val="24"/>
                <w:szCs w:val="24"/>
              </w:rPr>
            </w:pPr>
            <w:r w:rsidRPr="00482B89">
              <w:rPr>
                <w:rFonts w:ascii="Century Gothic" w:hAnsi="Century Gothic"/>
                <w:sz w:val="24"/>
                <w:szCs w:val="24"/>
              </w:rPr>
              <w:t>Surgical Oncology</w:t>
            </w:r>
          </w:p>
        </w:tc>
      </w:tr>
    </w:tbl>
    <w:p w14:paraId="1A1F2066" w14:textId="77777777" w:rsidR="00482B89" w:rsidRPr="00482B89" w:rsidRDefault="00482B89" w:rsidP="00482B89">
      <w:pPr>
        <w:pStyle w:val="DataField11pt-Single"/>
        <w:rPr>
          <w:rFonts w:ascii="Century Gothic" w:hAnsi="Century Gothic"/>
          <w:sz w:val="24"/>
          <w:szCs w:val="24"/>
        </w:rPr>
      </w:pPr>
    </w:p>
    <w:p w14:paraId="372A9B08" w14:textId="77777777" w:rsidR="00482B89" w:rsidRPr="00482B89" w:rsidRDefault="00482B89" w:rsidP="00482B89">
      <w:pPr>
        <w:pStyle w:val="DataField11pt-Single"/>
        <w:rPr>
          <w:rStyle w:val="lev"/>
          <w:rFonts w:ascii="Century Gothic" w:hAnsi="Century Gothic"/>
          <w:b w:val="0"/>
          <w:bCs w:val="0"/>
          <w:sz w:val="24"/>
          <w:szCs w:val="24"/>
        </w:rPr>
      </w:pPr>
      <w:r w:rsidRPr="00482B89">
        <w:rPr>
          <w:rStyle w:val="lev"/>
          <w:rFonts w:ascii="Century Gothic" w:hAnsi="Century Gothic"/>
          <w:b w:val="0"/>
          <w:bCs w:val="0"/>
          <w:sz w:val="24"/>
          <w:szCs w:val="24"/>
        </w:rPr>
        <w:t>A.</w:t>
      </w:r>
      <w:r w:rsidRPr="00482B89">
        <w:rPr>
          <w:rStyle w:val="lev"/>
          <w:rFonts w:ascii="Century Gothic" w:hAnsi="Century Gothic"/>
          <w:b w:val="0"/>
          <w:bCs w:val="0"/>
          <w:sz w:val="24"/>
          <w:szCs w:val="24"/>
        </w:rPr>
        <w:tab/>
        <w:t>Personal Statement</w:t>
      </w:r>
    </w:p>
    <w:p w14:paraId="788A61A9" w14:textId="77777777" w:rsidR="00482B89" w:rsidRPr="00482B89" w:rsidRDefault="00482B89" w:rsidP="00482B89">
      <w:pPr>
        <w:pStyle w:val="DataField11pt-Single"/>
        <w:spacing w:line="240" w:lineRule="exact"/>
        <w:jc w:val="both"/>
        <w:rPr>
          <w:rStyle w:val="lev"/>
          <w:rFonts w:ascii="Century Gothic" w:hAnsi="Century Gothic"/>
          <w:b w:val="0"/>
          <w:bCs w:val="0"/>
          <w:sz w:val="24"/>
          <w:szCs w:val="24"/>
        </w:rPr>
      </w:pPr>
    </w:p>
    <w:p w14:paraId="6FD195D7" w14:textId="77777777" w:rsidR="00482B89" w:rsidRPr="00482B89" w:rsidRDefault="00482B89" w:rsidP="00482B89">
      <w:pPr>
        <w:pStyle w:val="DataField11pt-Single"/>
        <w:spacing w:line="240" w:lineRule="exact"/>
        <w:jc w:val="both"/>
        <w:rPr>
          <w:rStyle w:val="lev"/>
          <w:rFonts w:ascii="Century Gothic" w:hAnsi="Century Gothic"/>
          <w:b w:val="0"/>
          <w:bCs w:val="0"/>
          <w:i/>
          <w:iCs/>
          <w:sz w:val="24"/>
          <w:szCs w:val="24"/>
        </w:rPr>
      </w:pPr>
      <w:r w:rsidRPr="00482B89">
        <w:rPr>
          <w:rStyle w:val="lev"/>
          <w:rFonts w:ascii="Century Gothic" w:hAnsi="Century Gothic"/>
          <w:b w:val="0"/>
          <w:bCs w:val="0"/>
          <w:sz w:val="24"/>
          <w:szCs w:val="24"/>
        </w:rPr>
        <w:t xml:space="preserve">My career commitment has always been to advance the understanding and treatment of disease through science. After completing my medical degree, I </w:t>
      </w:r>
      <w:r w:rsidRPr="00482B89">
        <w:rPr>
          <w:rStyle w:val="lev"/>
          <w:rFonts w:ascii="Century Gothic" w:hAnsi="Century Gothic"/>
          <w:b w:val="0"/>
          <w:bCs w:val="0"/>
          <w:sz w:val="24"/>
          <w:szCs w:val="24"/>
        </w:rPr>
        <w:lastRenderedPageBreak/>
        <w:t xml:space="preserve">entered surgical residency training at the Massachusetts General Hospital / Harvard Medical School where I became interested in the biology and treatment of cancer. During the course of my training, I completed two fellowships in surgical oncology with a focus on immunotherapy for cancer. I was recruited to the Massachusetts General Hospital in July 2008 to join the faculty in the Division of Surgical Oncology and have an active research laboratory focusing on melanoma tumorigenesis and immunotherapy for melanoma and other cancers. One exciting finding from our laboratory published in </w:t>
      </w:r>
      <w:r w:rsidRPr="00482B89">
        <w:rPr>
          <w:rStyle w:val="lev"/>
          <w:rFonts w:ascii="Century Gothic" w:hAnsi="Century Gothic"/>
          <w:b w:val="0"/>
          <w:bCs w:val="0"/>
          <w:i/>
          <w:iCs/>
          <w:sz w:val="24"/>
          <w:szCs w:val="24"/>
        </w:rPr>
        <w:t>Cancer Research</w:t>
      </w:r>
      <w:r w:rsidRPr="00482B89">
        <w:rPr>
          <w:rStyle w:val="lev"/>
          <w:rFonts w:ascii="Century Gothic" w:hAnsi="Century Gothic"/>
          <w:b w:val="0"/>
          <w:bCs w:val="0"/>
          <w:sz w:val="24"/>
          <w:szCs w:val="24"/>
        </w:rPr>
        <w:t xml:space="preserve"> describes the effect of BRAF-targeted therapy on tumor antigen expression in melanoma as a basis for combining targeted therapy and immunotherapy in the treatment of this disease. Since that time, we validated those findings in patients treated with BRAF inhibitors, and this work was published in </w:t>
      </w:r>
      <w:r w:rsidRPr="00482B89">
        <w:rPr>
          <w:rStyle w:val="lev"/>
          <w:rFonts w:ascii="Century Gothic" w:hAnsi="Century Gothic"/>
          <w:b w:val="0"/>
          <w:bCs w:val="0"/>
          <w:i/>
          <w:iCs/>
          <w:sz w:val="24"/>
          <w:szCs w:val="24"/>
        </w:rPr>
        <w:t>Clinical Cancer Research</w:t>
      </w:r>
      <w:r w:rsidRPr="00482B89">
        <w:rPr>
          <w:rStyle w:val="lev"/>
          <w:rFonts w:ascii="Century Gothic" w:hAnsi="Century Gothic"/>
          <w:b w:val="0"/>
          <w:bCs w:val="0"/>
          <w:sz w:val="24"/>
          <w:szCs w:val="24"/>
        </w:rPr>
        <w:t xml:space="preserve">. Additionally, we helped establish a unique set of serial tumor biopsies and blood samples from patients enrolled on clinical trials on BRAF inhibitors and through analysis of these samples, we were able to contribute significantly to the world literature regarding resistance mechanisms and the effect of targeted therapy on anti-tumor immunity. Importantly, we began studying the microbiome in the context of resistance to cancer therapy in collaboration with a group from MIT and the Broad Institute while I was still at Harvard University, with a recently published paper in </w:t>
      </w:r>
      <w:r w:rsidRPr="00482B89">
        <w:rPr>
          <w:rStyle w:val="lev"/>
          <w:rFonts w:ascii="Century Gothic" w:hAnsi="Century Gothic"/>
          <w:b w:val="0"/>
          <w:bCs w:val="0"/>
          <w:i/>
          <w:iCs/>
          <w:sz w:val="24"/>
          <w:szCs w:val="24"/>
        </w:rPr>
        <w:t>Science</w:t>
      </w:r>
      <w:r w:rsidRPr="00482B89">
        <w:rPr>
          <w:rStyle w:val="lev"/>
          <w:rFonts w:ascii="Century Gothic" w:hAnsi="Century Gothic"/>
          <w:b w:val="0"/>
          <w:bCs w:val="0"/>
          <w:sz w:val="24"/>
          <w:szCs w:val="24"/>
        </w:rPr>
        <w:t xml:space="preserve"> describing these studies. Since 2013, I have continued this critical work at The University of Texas MD Anderson Cancer Center to better understand responses and resistance to therapy; this includes groundbreaking work published in </w:t>
      </w:r>
      <w:proofErr w:type="gramStart"/>
      <w:r w:rsidRPr="00482B89">
        <w:rPr>
          <w:rStyle w:val="lev"/>
          <w:rFonts w:ascii="Century Gothic" w:hAnsi="Century Gothic"/>
          <w:b w:val="0"/>
          <w:bCs w:val="0"/>
          <w:i/>
          <w:iCs/>
          <w:sz w:val="24"/>
          <w:szCs w:val="24"/>
        </w:rPr>
        <w:t>Science</w:t>
      </w:r>
      <w:proofErr w:type="gramEnd"/>
      <w:r w:rsidRPr="00482B89">
        <w:rPr>
          <w:rStyle w:val="lev"/>
          <w:rFonts w:ascii="Century Gothic" w:hAnsi="Century Gothic"/>
          <w:b w:val="0"/>
          <w:bCs w:val="0"/>
          <w:sz w:val="24"/>
          <w:szCs w:val="24"/>
        </w:rPr>
        <w:t xml:space="preserve"> elucidating the role of the gut microbiome in shaping responses to immunotherapy in melanoma. We are also exploring other immune cell subsets and their role in response to immune checkpoint blockade - including the role of B cells (with 3 manuscripts recently published in </w:t>
      </w:r>
      <w:r w:rsidRPr="00482B89">
        <w:rPr>
          <w:rStyle w:val="lev"/>
          <w:rFonts w:ascii="Century Gothic" w:hAnsi="Century Gothic"/>
          <w:b w:val="0"/>
          <w:bCs w:val="0"/>
          <w:i/>
          <w:iCs/>
          <w:sz w:val="24"/>
          <w:szCs w:val="24"/>
        </w:rPr>
        <w:t>Nature.)</w:t>
      </w:r>
    </w:p>
    <w:p w14:paraId="566E4646" w14:textId="77777777" w:rsidR="00482B89" w:rsidRPr="00482B89" w:rsidRDefault="00482B89" w:rsidP="00482B89">
      <w:pPr>
        <w:pStyle w:val="DataField11pt-Single"/>
        <w:spacing w:line="240" w:lineRule="exact"/>
        <w:jc w:val="both"/>
        <w:rPr>
          <w:rStyle w:val="lev"/>
          <w:rFonts w:ascii="Century Gothic" w:hAnsi="Century Gothic"/>
          <w:b w:val="0"/>
          <w:bCs w:val="0"/>
          <w:i/>
          <w:iCs/>
          <w:sz w:val="24"/>
          <w:szCs w:val="24"/>
        </w:rPr>
      </w:pPr>
    </w:p>
    <w:p w14:paraId="5F8ADE4B" w14:textId="77777777" w:rsidR="00482B89" w:rsidRPr="00482B89" w:rsidRDefault="00482B89" w:rsidP="00482B89">
      <w:pPr>
        <w:pStyle w:val="DataField11pt-Single"/>
        <w:spacing w:line="240" w:lineRule="exact"/>
        <w:jc w:val="both"/>
        <w:rPr>
          <w:rStyle w:val="lev"/>
          <w:rFonts w:ascii="Century Gothic" w:hAnsi="Century Gothic"/>
          <w:b w:val="0"/>
          <w:bCs w:val="0"/>
          <w:sz w:val="24"/>
          <w:szCs w:val="24"/>
        </w:rPr>
      </w:pPr>
      <w:r w:rsidRPr="00482B89">
        <w:rPr>
          <w:rStyle w:val="lev"/>
          <w:rFonts w:ascii="Century Gothic" w:hAnsi="Century Gothic"/>
          <w:b w:val="0"/>
          <w:bCs w:val="0"/>
          <w:sz w:val="24"/>
          <w:szCs w:val="24"/>
        </w:rPr>
        <w:br/>
      </w:r>
    </w:p>
    <w:p w14:paraId="6D7ECE8A" w14:textId="77777777" w:rsidR="00482B89" w:rsidRPr="00482B89" w:rsidRDefault="00482B89" w:rsidP="00482B89">
      <w:pPr>
        <w:pStyle w:val="DataField11pt-Single"/>
        <w:spacing w:line="240" w:lineRule="exact"/>
        <w:jc w:val="both"/>
        <w:rPr>
          <w:rStyle w:val="lev"/>
          <w:rFonts w:ascii="Century Gothic" w:hAnsi="Century Gothic"/>
          <w:b w:val="0"/>
          <w:bCs w:val="0"/>
          <w:sz w:val="24"/>
          <w:szCs w:val="24"/>
        </w:rPr>
      </w:pPr>
      <w:r w:rsidRPr="00482B89">
        <w:rPr>
          <w:rStyle w:val="lev"/>
          <w:rFonts w:ascii="Century Gothic" w:hAnsi="Century Gothic"/>
          <w:b w:val="0"/>
          <w:bCs w:val="0"/>
          <w:sz w:val="24"/>
          <w:szCs w:val="24"/>
        </w:rPr>
        <w:t>B.</w:t>
      </w:r>
      <w:r w:rsidRPr="00482B89">
        <w:rPr>
          <w:rStyle w:val="lev"/>
          <w:rFonts w:ascii="Century Gothic" w:hAnsi="Century Gothic"/>
          <w:b w:val="0"/>
          <w:bCs w:val="0"/>
          <w:sz w:val="24"/>
          <w:szCs w:val="24"/>
        </w:rPr>
        <w:tab/>
        <w:t>Positions and Honors</w:t>
      </w:r>
    </w:p>
    <w:p w14:paraId="34C68888" w14:textId="2578FFA6" w:rsidR="00482B89" w:rsidRDefault="00482B89" w:rsidP="00482B89">
      <w:pPr>
        <w:pStyle w:val="DataField11pt-Single"/>
        <w:spacing w:line="240" w:lineRule="exact"/>
        <w:jc w:val="both"/>
        <w:rPr>
          <w:rStyle w:val="lev"/>
          <w:rFonts w:ascii="Century Gothic" w:hAnsi="Century Gothic"/>
          <w:b w:val="0"/>
          <w:bCs w:val="0"/>
          <w:sz w:val="24"/>
          <w:szCs w:val="24"/>
          <w:u w:val="single"/>
        </w:rPr>
      </w:pPr>
      <w:r w:rsidRPr="00482B89">
        <w:rPr>
          <w:rStyle w:val="lev"/>
          <w:rFonts w:ascii="Century Gothic" w:hAnsi="Century Gothic"/>
          <w:b w:val="0"/>
          <w:bCs w:val="0"/>
          <w:sz w:val="24"/>
          <w:szCs w:val="24"/>
          <w:u w:val="single"/>
        </w:rPr>
        <w:t>Positions and Employment</w:t>
      </w:r>
    </w:p>
    <w:p w14:paraId="2DF43848" w14:textId="77777777" w:rsidR="00EE4143" w:rsidRPr="00482B89" w:rsidRDefault="00EE4143" w:rsidP="00482B89">
      <w:pPr>
        <w:pStyle w:val="DataField11pt-Single"/>
        <w:spacing w:line="240" w:lineRule="exact"/>
        <w:jc w:val="both"/>
        <w:rPr>
          <w:rStyle w:val="lev"/>
          <w:rFonts w:ascii="Century Gothic" w:hAnsi="Century Gothic"/>
          <w:b w:val="0"/>
          <w:bCs w:val="0"/>
          <w:sz w:val="24"/>
          <w:szCs w:val="24"/>
          <w:u w:val="single"/>
        </w:rPr>
      </w:pPr>
    </w:p>
    <w:p w14:paraId="3F70A1BF" w14:textId="77777777" w:rsidR="00482B89" w:rsidRPr="00482B89" w:rsidRDefault="00482B89" w:rsidP="00482B89">
      <w:pPr>
        <w:pStyle w:val="DataField11pt-Single"/>
        <w:tabs>
          <w:tab w:val="left" w:pos="1620"/>
        </w:tabs>
        <w:spacing w:line="240" w:lineRule="exact"/>
        <w:ind w:left="1620" w:hanging="1620"/>
        <w:jc w:val="both"/>
        <w:rPr>
          <w:rStyle w:val="lev"/>
          <w:rFonts w:ascii="Century Gothic" w:hAnsi="Century Gothic"/>
          <w:b w:val="0"/>
          <w:bCs w:val="0"/>
          <w:sz w:val="24"/>
          <w:szCs w:val="24"/>
        </w:rPr>
      </w:pPr>
      <w:r w:rsidRPr="00482B89">
        <w:rPr>
          <w:rStyle w:val="lev"/>
          <w:rFonts w:ascii="Century Gothic" w:hAnsi="Century Gothic"/>
          <w:b w:val="0"/>
          <w:bCs w:val="0"/>
          <w:sz w:val="24"/>
          <w:szCs w:val="24"/>
        </w:rPr>
        <w:t>2004-2013</w:t>
      </w:r>
      <w:r w:rsidRPr="00482B89">
        <w:rPr>
          <w:rStyle w:val="lev"/>
          <w:rFonts w:ascii="Century Gothic" w:hAnsi="Century Gothic"/>
          <w:b w:val="0"/>
          <w:bCs w:val="0"/>
          <w:sz w:val="24"/>
          <w:szCs w:val="24"/>
        </w:rPr>
        <w:tab/>
        <w:t>Assistant Surgeon, Massachusetts General Hospital, Boston, MA</w:t>
      </w:r>
    </w:p>
    <w:p w14:paraId="5EF9FC25" w14:textId="77777777" w:rsidR="00482B89" w:rsidRPr="00482B89" w:rsidRDefault="00482B89" w:rsidP="00482B89">
      <w:pPr>
        <w:pStyle w:val="DataField11pt-Single"/>
        <w:tabs>
          <w:tab w:val="left" w:pos="1620"/>
        </w:tabs>
        <w:spacing w:line="240" w:lineRule="exact"/>
        <w:ind w:left="1620" w:hanging="1620"/>
        <w:jc w:val="both"/>
        <w:rPr>
          <w:rStyle w:val="lev"/>
          <w:rFonts w:ascii="Century Gothic" w:hAnsi="Century Gothic"/>
          <w:b w:val="0"/>
          <w:bCs w:val="0"/>
          <w:sz w:val="24"/>
          <w:szCs w:val="24"/>
        </w:rPr>
      </w:pPr>
      <w:r w:rsidRPr="00482B89">
        <w:rPr>
          <w:rStyle w:val="lev"/>
          <w:rFonts w:ascii="Century Gothic" w:hAnsi="Century Gothic"/>
          <w:b w:val="0"/>
          <w:bCs w:val="0"/>
          <w:sz w:val="24"/>
          <w:szCs w:val="24"/>
        </w:rPr>
        <w:t>2005-2006</w:t>
      </w:r>
      <w:r w:rsidRPr="00482B89">
        <w:rPr>
          <w:rStyle w:val="lev"/>
          <w:rFonts w:ascii="Century Gothic" w:hAnsi="Century Gothic"/>
          <w:b w:val="0"/>
          <w:bCs w:val="0"/>
          <w:sz w:val="24"/>
          <w:szCs w:val="24"/>
        </w:rPr>
        <w:tab/>
        <w:t>Instructor, General Surgery, Massachusetts General Hospital and Harvard University, Boston, MA</w:t>
      </w:r>
    </w:p>
    <w:p w14:paraId="374AF687" w14:textId="77777777" w:rsidR="00482B89" w:rsidRPr="00482B89" w:rsidRDefault="00482B89" w:rsidP="00482B89">
      <w:pPr>
        <w:pStyle w:val="DataField11pt-Single"/>
        <w:tabs>
          <w:tab w:val="left" w:pos="1620"/>
        </w:tabs>
        <w:spacing w:line="240" w:lineRule="exact"/>
        <w:ind w:left="1620" w:hanging="1620"/>
        <w:jc w:val="both"/>
        <w:rPr>
          <w:rStyle w:val="lev"/>
          <w:rFonts w:ascii="Century Gothic" w:hAnsi="Century Gothic"/>
          <w:b w:val="0"/>
          <w:bCs w:val="0"/>
          <w:sz w:val="24"/>
          <w:szCs w:val="24"/>
        </w:rPr>
      </w:pPr>
      <w:r w:rsidRPr="00482B89">
        <w:rPr>
          <w:rStyle w:val="lev"/>
          <w:rFonts w:ascii="Century Gothic" w:hAnsi="Century Gothic"/>
          <w:b w:val="0"/>
          <w:bCs w:val="0"/>
          <w:sz w:val="24"/>
          <w:szCs w:val="24"/>
        </w:rPr>
        <w:t>2008-2013</w:t>
      </w:r>
      <w:r w:rsidRPr="00482B89">
        <w:rPr>
          <w:rStyle w:val="lev"/>
          <w:rFonts w:ascii="Century Gothic" w:hAnsi="Century Gothic"/>
          <w:b w:val="0"/>
          <w:bCs w:val="0"/>
          <w:sz w:val="24"/>
          <w:szCs w:val="24"/>
        </w:rPr>
        <w:tab/>
        <w:t>Instructor, Surgical Oncology, Massachusetts General Hospital and Harvard University, Boston, MA</w:t>
      </w:r>
    </w:p>
    <w:p w14:paraId="51E05FC6" w14:textId="77777777" w:rsidR="00482B89" w:rsidRPr="00482B89" w:rsidRDefault="00482B89" w:rsidP="00482B89">
      <w:pPr>
        <w:pStyle w:val="DataField11pt-Single"/>
        <w:tabs>
          <w:tab w:val="left" w:pos="1620"/>
        </w:tabs>
        <w:spacing w:line="240" w:lineRule="exact"/>
        <w:ind w:left="1620" w:hanging="1620"/>
        <w:jc w:val="both"/>
        <w:rPr>
          <w:rStyle w:val="lev"/>
          <w:rFonts w:ascii="Century Gothic" w:hAnsi="Century Gothic"/>
          <w:b w:val="0"/>
          <w:bCs w:val="0"/>
          <w:sz w:val="24"/>
          <w:szCs w:val="24"/>
        </w:rPr>
      </w:pPr>
      <w:r w:rsidRPr="00482B89">
        <w:rPr>
          <w:rStyle w:val="lev"/>
          <w:rFonts w:ascii="Century Gothic" w:hAnsi="Century Gothic"/>
          <w:b w:val="0"/>
          <w:bCs w:val="0"/>
          <w:sz w:val="24"/>
          <w:szCs w:val="24"/>
        </w:rPr>
        <w:t>2013</w:t>
      </w:r>
      <w:r w:rsidRPr="00482B89">
        <w:rPr>
          <w:rStyle w:val="lev"/>
          <w:rFonts w:ascii="Century Gothic" w:hAnsi="Century Gothic"/>
          <w:b w:val="0"/>
          <w:bCs w:val="0"/>
          <w:sz w:val="24"/>
          <w:szCs w:val="24"/>
        </w:rPr>
        <w:tab/>
        <w:t>Assistant Professor, Division of Surgical Oncology, Massachusetts General Hospital and Harvard University, Boston, MA</w:t>
      </w:r>
    </w:p>
    <w:p w14:paraId="27C71AC1" w14:textId="77777777" w:rsidR="00482B89" w:rsidRPr="00482B89" w:rsidRDefault="00482B89" w:rsidP="00482B89">
      <w:pPr>
        <w:pStyle w:val="DataField11pt-Single"/>
        <w:tabs>
          <w:tab w:val="left" w:pos="1620"/>
        </w:tabs>
        <w:spacing w:line="240" w:lineRule="exact"/>
        <w:ind w:left="1620" w:hanging="1620"/>
        <w:jc w:val="both"/>
        <w:rPr>
          <w:rStyle w:val="lev"/>
          <w:rFonts w:ascii="Century Gothic" w:hAnsi="Century Gothic"/>
          <w:b w:val="0"/>
          <w:bCs w:val="0"/>
          <w:sz w:val="24"/>
          <w:szCs w:val="24"/>
        </w:rPr>
      </w:pPr>
      <w:r w:rsidRPr="00482B89">
        <w:rPr>
          <w:rStyle w:val="lev"/>
          <w:rFonts w:ascii="Century Gothic" w:hAnsi="Century Gothic"/>
          <w:b w:val="0"/>
          <w:bCs w:val="0"/>
          <w:sz w:val="24"/>
          <w:szCs w:val="24"/>
        </w:rPr>
        <w:t>2013-2015</w:t>
      </w:r>
      <w:r w:rsidRPr="00482B89">
        <w:rPr>
          <w:rStyle w:val="lev"/>
          <w:rFonts w:ascii="Century Gothic" w:hAnsi="Century Gothic"/>
          <w:b w:val="0"/>
          <w:bCs w:val="0"/>
          <w:sz w:val="24"/>
          <w:szCs w:val="24"/>
        </w:rPr>
        <w:tab/>
        <w:t>Assistant Professor, Department of Genomic Medicine and Surgical Oncology, The University of Texas MD Anderson Cancer Center, Houston, TX</w:t>
      </w:r>
    </w:p>
    <w:p w14:paraId="1C5A2034" w14:textId="77777777" w:rsidR="00482B89" w:rsidRPr="00482B89" w:rsidRDefault="00482B89" w:rsidP="00482B89">
      <w:pPr>
        <w:pStyle w:val="DataField11pt-Single"/>
        <w:tabs>
          <w:tab w:val="left" w:pos="1620"/>
        </w:tabs>
        <w:spacing w:line="240" w:lineRule="exact"/>
        <w:ind w:left="1620" w:hanging="1620"/>
        <w:jc w:val="both"/>
        <w:rPr>
          <w:rStyle w:val="lev"/>
          <w:rFonts w:ascii="Century Gothic" w:hAnsi="Century Gothic"/>
          <w:b w:val="0"/>
          <w:bCs w:val="0"/>
          <w:sz w:val="24"/>
          <w:szCs w:val="24"/>
        </w:rPr>
      </w:pPr>
      <w:r w:rsidRPr="00482B89">
        <w:rPr>
          <w:rStyle w:val="lev"/>
          <w:rFonts w:ascii="Century Gothic" w:hAnsi="Century Gothic"/>
          <w:b w:val="0"/>
          <w:bCs w:val="0"/>
          <w:sz w:val="24"/>
          <w:szCs w:val="24"/>
        </w:rPr>
        <w:t>2015-2019</w:t>
      </w:r>
      <w:r w:rsidRPr="00482B89">
        <w:rPr>
          <w:rStyle w:val="lev"/>
          <w:rFonts w:ascii="Century Gothic" w:hAnsi="Century Gothic"/>
          <w:b w:val="0"/>
          <w:bCs w:val="0"/>
          <w:sz w:val="24"/>
          <w:szCs w:val="24"/>
        </w:rPr>
        <w:tab/>
        <w:t>Associate Professor, Department of Genomic Medicine and Surgical Oncology, The University of Texas MD Anderson Cancer Center, Houston, TX</w:t>
      </w:r>
    </w:p>
    <w:p w14:paraId="4892264F" w14:textId="77777777" w:rsidR="00482B89" w:rsidRPr="00482B89" w:rsidRDefault="00482B89" w:rsidP="00482B89">
      <w:pPr>
        <w:pStyle w:val="DataField11pt-Single"/>
        <w:tabs>
          <w:tab w:val="left" w:pos="1620"/>
        </w:tabs>
        <w:spacing w:line="240" w:lineRule="exact"/>
        <w:ind w:left="1620" w:hanging="1620"/>
        <w:jc w:val="both"/>
        <w:rPr>
          <w:rStyle w:val="lev"/>
          <w:rFonts w:ascii="Century Gothic" w:hAnsi="Century Gothic"/>
          <w:b w:val="0"/>
          <w:bCs w:val="0"/>
          <w:sz w:val="24"/>
          <w:szCs w:val="24"/>
        </w:rPr>
      </w:pPr>
      <w:r w:rsidRPr="00482B89">
        <w:rPr>
          <w:rStyle w:val="lev"/>
          <w:rFonts w:ascii="Century Gothic" w:hAnsi="Century Gothic"/>
          <w:b w:val="0"/>
          <w:bCs w:val="0"/>
          <w:sz w:val="24"/>
          <w:szCs w:val="24"/>
        </w:rPr>
        <w:t>2019-present</w:t>
      </w:r>
      <w:r w:rsidRPr="00482B89">
        <w:rPr>
          <w:rStyle w:val="lev"/>
          <w:rFonts w:ascii="Century Gothic" w:hAnsi="Century Gothic"/>
          <w:b w:val="0"/>
          <w:bCs w:val="0"/>
          <w:sz w:val="24"/>
          <w:szCs w:val="24"/>
        </w:rPr>
        <w:tab/>
        <w:t xml:space="preserve">Professor, Department of Genomic Medicine and Surgical Oncology, </w:t>
      </w:r>
      <w:bookmarkStart w:id="0" w:name="_Hlk103845952"/>
      <w:r w:rsidRPr="00482B89">
        <w:rPr>
          <w:rStyle w:val="lev"/>
          <w:rFonts w:ascii="Century Gothic" w:hAnsi="Century Gothic"/>
          <w:b w:val="0"/>
          <w:bCs w:val="0"/>
          <w:sz w:val="24"/>
          <w:szCs w:val="24"/>
        </w:rPr>
        <w:t>The University of Texas MD Anderson Cancer Center, Houston, TX</w:t>
      </w:r>
      <w:bookmarkEnd w:id="0"/>
    </w:p>
    <w:p w14:paraId="4519E659" w14:textId="77777777" w:rsidR="00EE4143" w:rsidRDefault="00EE4143" w:rsidP="00482B89">
      <w:pPr>
        <w:pStyle w:val="DataField11pt-Single"/>
        <w:tabs>
          <w:tab w:val="left" w:pos="1620"/>
        </w:tabs>
        <w:spacing w:line="240" w:lineRule="exact"/>
        <w:ind w:left="1620" w:hanging="1620"/>
        <w:jc w:val="both"/>
        <w:rPr>
          <w:rStyle w:val="lev"/>
          <w:rFonts w:ascii="Century Gothic" w:hAnsi="Century Gothic"/>
          <w:b w:val="0"/>
          <w:bCs w:val="0"/>
          <w:sz w:val="24"/>
          <w:szCs w:val="24"/>
          <w:u w:val="single"/>
        </w:rPr>
      </w:pPr>
    </w:p>
    <w:p w14:paraId="29D4801D" w14:textId="08B5E4DF" w:rsidR="00482B89" w:rsidRPr="00482B89" w:rsidRDefault="00482B89" w:rsidP="00482B89">
      <w:pPr>
        <w:pStyle w:val="DataField11pt-Single"/>
        <w:tabs>
          <w:tab w:val="left" w:pos="1620"/>
        </w:tabs>
        <w:spacing w:line="240" w:lineRule="exact"/>
        <w:ind w:left="1620" w:hanging="1620"/>
        <w:jc w:val="both"/>
        <w:rPr>
          <w:rStyle w:val="lev"/>
          <w:rFonts w:ascii="Century Gothic" w:hAnsi="Century Gothic"/>
          <w:b w:val="0"/>
          <w:bCs w:val="0"/>
          <w:sz w:val="24"/>
          <w:szCs w:val="24"/>
          <w:u w:val="single"/>
        </w:rPr>
      </w:pPr>
      <w:r w:rsidRPr="00482B89">
        <w:rPr>
          <w:rStyle w:val="lev"/>
          <w:rFonts w:ascii="Century Gothic" w:hAnsi="Century Gothic"/>
          <w:b w:val="0"/>
          <w:bCs w:val="0"/>
          <w:sz w:val="24"/>
          <w:szCs w:val="24"/>
          <w:u w:val="single"/>
        </w:rPr>
        <w:t>Other Experience and Professional Memberships</w:t>
      </w:r>
    </w:p>
    <w:p w14:paraId="52EE37BB" w14:textId="77777777" w:rsidR="00EE4143" w:rsidRDefault="00EE4143" w:rsidP="00482B89">
      <w:pPr>
        <w:pStyle w:val="DataField11pt-Single"/>
        <w:tabs>
          <w:tab w:val="left" w:pos="1620"/>
        </w:tabs>
        <w:spacing w:line="240" w:lineRule="exact"/>
        <w:ind w:left="1620" w:hanging="1620"/>
        <w:jc w:val="both"/>
        <w:rPr>
          <w:rStyle w:val="lev"/>
          <w:rFonts w:ascii="Century Gothic" w:hAnsi="Century Gothic"/>
          <w:b w:val="0"/>
          <w:bCs w:val="0"/>
          <w:sz w:val="24"/>
          <w:szCs w:val="24"/>
        </w:rPr>
      </w:pPr>
    </w:p>
    <w:p w14:paraId="5843A316" w14:textId="0DA6CC09" w:rsidR="00482B89" w:rsidRPr="00482B89" w:rsidRDefault="00482B89" w:rsidP="00482B89">
      <w:pPr>
        <w:pStyle w:val="DataField11pt-Single"/>
        <w:tabs>
          <w:tab w:val="left" w:pos="1620"/>
        </w:tabs>
        <w:spacing w:line="240" w:lineRule="exact"/>
        <w:ind w:left="1620" w:hanging="1620"/>
        <w:jc w:val="both"/>
        <w:rPr>
          <w:rStyle w:val="lev"/>
          <w:rFonts w:ascii="Century Gothic" w:hAnsi="Century Gothic"/>
          <w:b w:val="0"/>
          <w:bCs w:val="0"/>
          <w:sz w:val="24"/>
          <w:szCs w:val="24"/>
        </w:rPr>
      </w:pPr>
      <w:r w:rsidRPr="00482B89">
        <w:rPr>
          <w:rStyle w:val="lev"/>
          <w:rFonts w:ascii="Century Gothic" w:hAnsi="Century Gothic"/>
          <w:b w:val="0"/>
          <w:bCs w:val="0"/>
          <w:sz w:val="24"/>
          <w:szCs w:val="24"/>
        </w:rPr>
        <w:t>1994-present</w:t>
      </w:r>
      <w:r w:rsidRPr="00482B89">
        <w:rPr>
          <w:rStyle w:val="lev"/>
          <w:rFonts w:ascii="Century Gothic" w:hAnsi="Century Gothic"/>
          <w:b w:val="0"/>
          <w:bCs w:val="0"/>
          <w:sz w:val="24"/>
          <w:szCs w:val="24"/>
        </w:rPr>
        <w:tab/>
        <w:t>Member, American Medical Association</w:t>
      </w:r>
    </w:p>
    <w:p w14:paraId="35D478EE" w14:textId="77777777" w:rsidR="00482B89" w:rsidRPr="00482B89" w:rsidRDefault="00482B89" w:rsidP="00482B89">
      <w:pPr>
        <w:pStyle w:val="DataField11pt-Single"/>
        <w:tabs>
          <w:tab w:val="left" w:pos="1620"/>
        </w:tabs>
        <w:spacing w:line="240" w:lineRule="exact"/>
        <w:ind w:left="1620" w:hanging="1620"/>
        <w:jc w:val="both"/>
        <w:rPr>
          <w:rStyle w:val="lev"/>
          <w:rFonts w:ascii="Century Gothic" w:hAnsi="Century Gothic"/>
          <w:b w:val="0"/>
          <w:bCs w:val="0"/>
          <w:sz w:val="24"/>
          <w:szCs w:val="24"/>
        </w:rPr>
      </w:pPr>
      <w:r w:rsidRPr="00482B89">
        <w:rPr>
          <w:rStyle w:val="lev"/>
          <w:rFonts w:ascii="Century Gothic" w:hAnsi="Century Gothic"/>
          <w:b w:val="0"/>
          <w:bCs w:val="0"/>
          <w:sz w:val="24"/>
          <w:szCs w:val="24"/>
        </w:rPr>
        <w:t>2006-present</w:t>
      </w:r>
      <w:r w:rsidRPr="00482B89">
        <w:rPr>
          <w:rStyle w:val="lev"/>
          <w:rFonts w:ascii="Century Gothic" w:hAnsi="Century Gothic"/>
          <w:b w:val="0"/>
          <w:bCs w:val="0"/>
          <w:sz w:val="24"/>
          <w:szCs w:val="24"/>
        </w:rPr>
        <w:tab/>
        <w:t>Member, American College of Surgeons</w:t>
      </w:r>
    </w:p>
    <w:p w14:paraId="3330188E" w14:textId="77777777" w:rsidR="00482B89" w:rsidRPr="00482B89" w:rsidRDefault="00482B89" w:rsidP="00482B89">
      <w:pPr>
        <w:pStyle w:val="DataField11pt-Single"/>
        <w:tabs>
          <w:tab w:val="left" w:pos="1620"/>
        </w:tabs>
        <w:spacing w:line="240" w:lineRule="exact"/>
        <w:ind w:left="1620" w:hanging="1620"/>
        <w:jc w:val="both"/>
        <w:rPr>
          <w:rStyle w:val="lev"/>
          <w:rFonts w:ascii="Century Gothic" w:hAnsi="Century Gothic"/>
          <w:b w:val="0"/>
          <w:bCs w:val="0"/>
          <w:sz w:val="24"/>
          <w:szCs w:val="24"/>
        </w:rPr>
      </w:pPr>
      <w:r w:rsidRPr="00482B89">
        <w:rPr>
          <w:rStyle w:val="lev"/>
          <w:rFonts w:ascii="Century Gothic" w:hAnsi="Century Gothic"/>
          <w:b w:val="0"/>
          <w:bCs w:val="0"/>
          <w:sz w:val="24"/>
          <w:szCs w:val="24"/>
        </w:rPr>
        <w:t>2007-present</w:t>
      </w:r>
      <w:r w:rsidRPr="00482B89">
        <w:rPr>
          <w:rStyle w:val="lev"/>
          <w:rFonts w:ascii="Century Gothic" w:hAnsi="Century Gothic"/>
          <w:b w:val="0"/>
          <w:bCs w:val="0"/>
          <w:sz w:val="24"/>
          <w:szCs w:val="24"/>
        </w:rPr>
        <w:tab/>
        <w:t xml:space="preserve">Member, </w:t>
      </w:r>
      <w:bookmarkStart w:id="1" w:name="_Hlk35336137"/>
      <w:r w:rsidRPr="00482B89">
        <w:rPr>
          <w:rStyle w:val="lev"/>
          <w:rFonts w:ascii="Century Gothic" w:hAnsi="Century Gothic"/>
          <w:b w:val="0"/>
          <w:bCs w:val="0"/>
          <w:sz w:val="24"/>
          <w:szCs w:val="24"/>
        </w:rPr>
        <w:t>American Association for Cancer Research</w:t>
      </w:r>
      <w:bookmarkEnd w:id="1"/>
    </w:p>
    <w:p w14:paraId="572ACE1C" w14:textId="77777777" w:rsidR="00482B89" w:rsidRPr="00482B89" w:rsidRDefault="00482B89" w:rsidP="00482B89">
      <w:pPr>
        <w:pStyle w:val="DataField11pt-Single"/>
        <w:tabs>
          <w:tab w:val="left" w:pos="1620"/>
        </w:tabs>
        <w:spacing w:line="240" w:lineRule="exact"/>
        <w:ind w:left="1620" w:hanging="1620"/>
        <w:jc w:val="both"/>
        <w:rPr>
          <w:rStyle w:val="lev"/>
          <w:rFonts w:ascii="Century Gothic" w:hAnsi="Century Gothic"/>
          <w:b w:val="0"/>
          <w:bCs w:val="0"/>
          <w:sz w:val="24"/>
          <w:szCs w:val="24"/>
        </w:rPr>
      </w:pPr>
      <w:r w:rsidRPr="00482B89">
        <w:rPr>
          <w:rStyle w:val="lev"/>
          <w:rFonts w:ascii="Century Gothic" w:hAnsi="Century Gothic"/>
          <w:b w:val="0"/>
          <w:bCs w:val="0"/>
          <w:sz w:val="24"/>
          <w:szCs w:val="24"/>
        </w:rPr>
        <w:t>2007-present</w:t>
      </w:r>
      <w:r w:rsidRPr="00482B89">
        <w:rPr>
          <w:rStyle w:val="lev"/>
          <w:rFonts w:ascii="Century Gothic" w:hAnsi="Century Gothic"/>
          <w:b w:val="0"/>
          <w:bCs w:val="0"/>
          <w:sz w:val="24"/>
          <w:szCs w:val="24"/>
        </w:rPr>
        <w:tab/>
        <w:t>Member, American Society for Clinical Oncology</w:t>
      </w:r>
    </w:p>
    <w:p w14:paraId="2031EFCD" w14:textId="77777777" w:rsidR="00482B89" w:rsidRPr="00482B89" w:rsidRDefault="00482B89" w:rsidP="00482B89">
      <w:pPr>
        <w:pStyle w:val="DataField11pt-Single"/>
        <w:tabs>
          <w:tab w:val="left" w:pos="1620"/>
        </w:tabs>
        <w:spacing w:line="240" w:lineRule="exact"/>
        <w:ind w:left="1620" w:hanging="1620"/>
        <w:jc w:val="both"/>
        <w:rPr>
          <w:rStyle w:val="lev"/>
          <w:rFonts w:ascii="Century Gothic" w:hAnsi="Century Gothic"/>
          <w:b w:val="0"/>
          <w:bCs w:val="0"/>
          <w:sz w:val="24"/>
          <w:szCs w:val="24"/>
        </w:rPr>
      </w:pPr>
      <w:r w:rsidRPr="00482B89">
        <w:rPr>
          <w:rStyle w:val="lev"/>
          <w:rFonts w:ascii="Century Gothic" w:hAnsi="Century Gothic"/>
          <w:b w:val="0"/>
          <w:bCs w:val="0"/>
          <w:sz w:val="24"/>
          <w:szCs w:val="24"/>
        </w:rPr>
        <w:t>2007-present</w:t>
      </w:r>
      <w:r w:rsidRPr="00482B89">
        <w:rPr>
          <w:rStyle w:val="lev"/>
          <w:rFonts w:ascii="Century Gothic" w:hAnsi="Century Gothic"/>
          <w:b w:val="0"/>
          <w:bCs w:val="0"/>
          <w:sz w:val="24"/>
          <w:szCs w:val="24"/>
        </w:rPr>
        <w:tab/>
        <w:t>Member, Society of Surgical Oncology</w:t>
      </w:r>
    </w:p>
    <w:p w14:paraId="36C946F7" w14:textId="77777777" w:rsidR="00482B89" w:rsidRPr="00482B89" w:rsidRDefault="00482B89" w:rsidP="00482B89">
      <w:pPr>
        <w:pStyle w:val="DataField11pt-Single"/>
        <w:tabs>
          <w:tab w:val="left" w:pos="1620"/>
        </w:tabs>
        <w:spacing w:line="240" w:lineRule="exact"/>
        <w:ind w:left="1620" w:hanging="1620"/>
        <w:jc w:val="both"/>
        <w:rPr>
          <w:rStyle w:val="lev"/>
          <w:rFonts w:ascii="Century Gothic" w:hAnsi="Century Gothic"/>
          <w:b w:val="0"/>
          <w:bCs w:val="0"/>
          <w:sz w:val="24"/>
          <w:szCs w:val="24"/>
        </w:rPr>
      </w:pPr>
      <w:r w:rsidRPr="00482B89">
        <w:rPr>
          <w:rStyle w:val="lev"/>
          <w:rFonts w:ascii="Century Gothic" w:hAnsi="Century Gothic"/>
          <w:b w:val="0"/>
          <w:bCs w:val="0"/>
          <w:sz w:val="24"/>
          <w:szCs w:val="24"/>
        </w:rPr>
        <w:lastRenderedPageBreak/>
        <w:t>2014-present</w:t>
      </w:r>
      <w:r w:rsidRPr="00482B89">
        <w:rPr>
          <w:rStyle w:val="lev"/>
          <w:rFonts w:ascii="Century Gothic" w:hAnsi="Century Gothic"/>
          <w:b w:val="0"/>
          <w:bCs w:val="0"/>
          <w:sz w:val="24"/>
          <w:szCs w:val="24"/>
        </w:rPr>
        <w:tab/>
        <w:t>Member, Society for Immunotherapy Cancer</w:t>
      </w:r>
    </w:p>
    <w:p w14:paraId="62B4541C" w14:textId="77777777" w:rsidR="00482B89" w:rsidRPr="00482B89" w:rsidRDefault="00482B89" w:rsidP="00482B89">
      <w:pPr>
        <w:pStyle w:val="DataField11pt-Single"/>
        <w:tabs>
          <w:tab w:val="left" w:pos="1620"/>
        </w:tabs>
        <w:spacing w:line="240" w:lineRule="exact"/>
        <w:ind w:left="1620" w:hanging="1620"/>
        <w:jc w:val="both"/>
        <w:rPr>
          <w:rStyle w:val="lev"/>
          <w:rFonts w:ascii="Century Gothic" w:hAnsi="Century Gothic"/>
          <w:b w:val="0"/>
          <w:bCs w:val="0"/>
          <w:sz w:val="24"/>
          <w:szCs w:val="24"/>
        </w:rPr>
      </w:pPr>
      <w:r w:rsidRPr="00482B89">
        <w:rPr>
          <w:rStyle w:val="lev"/>
          <w:rFonts w:ascii="Century Gothic" w:hAnsi="Century Gothic"/>
          <w:b w:val="0"/>
          <w:bCs w:val="0"/>
          <w:sz w:val="24"/>
          <w:szCs w:val="24"/>
        </w:rPr>
        <w:t>2014-present</w:t>
      </w:r>
      <w:r w:rsidRPr="00482B89">
        <w:rPr>
          <w:rStyle w:val="lev"/>
          <w:rFonts w:ascii="Century Gothic" w:hAnsi="Century Gothic"/>
          <w:b w:val="0"/>
          <w:bCs w:val="0"/>
          <w:sz w:val="24"/>
          <w:szCs w:val="24"/>
        </w:rPr>
        <w:tab/>
        <w:t>Member, The Society for Melanoma Research</w:t>
      </w:r>
    </w:p>
    <w:p w14:paraId="3B0BA2F8" w14:textId="77777777" w:rsidR="00482B89" w:rsidRPr="00482B89" w:rsidRDefault="00482B89" w:rsidP="00482B89">
      <w:pPr>
        <w:pStyle w:val="DataField11pt-Single"/>
        <w:tabs>
          <w:tab w:val="left" w:pos="1620"/>
        </w:tabs>
        <w:spacing w:line="240" w:lineRule="exact"/>
        <w:ind w:left="1620" w:hanging="1620"/>
        <w:jc w:val="both"/>
        <w:rPr>
          <w:rStyle w:val="lev"/>
          <w:rFonts w:ascii="Century Gothic" w:hAnsi="Century Gothic"/>
          <w:b w:val="0"/>
          <w:bCs w:val="0"/>
          <w:sz w:val="24"/>
          <w:szCs w:val="24"/>
        </w:rPr>
      </w:pPr>
      <w:r w:rsidRPr="00482B89">
        <w:rPr>
          <w:rStyle w:val="lev"/>
          <w:rFonts w:ascii="Century Gothic" w:hAnsi="Century Gothic"/>
          <w:b w:val="0"/>
          <w:bCs w:val="0"/>
          <w:sz w:val="24"/>
          <w:szCs w:val="24"/>
        </w:rPr>
        <w:t>2014-present</w:t>
      </w:r>
      <w:r w:rsidRPr="00482B89">
        <w:rPr>
          <w:rStyle w:val="lev"/>
          <w:rFonts w:ascii="Century Gothic" w:hAnsi="Century Gothic"/>
          <w:b w:val="0"/>
          <w:bCs w:val="0"/>
          <w:sz w:val="24"/>
          <w:szCs w:val="24"/>
        </w:rPr>
        <w:tab/>
        <w:t>Member, Harris County Medical Society</w:t>
      </w:r>
    </w:p>
    <w:p w14:paraId="4877D40B" w14:textId="77777777" w:rsidR="00482B89" w:rsidRPr="00482B89" w:rsidRDefault="00482B89" w:rsidP="00482B89">
      <w:pPr>
        <w:pStyle w:val="DataField11pt-Single"/>
        <w:tabs>
          <w:tab w:val="left" w:pos="1620"/>
        </w:tabs>
        <w:spacing w:line="240" w:lineRule="exact"/>
        <w:ind w:left="1620" w:hanging="1620"/>
        <w:jc w:val="both"/>
        <w:rPr>
          <w:rStyle w:val="lev"/>
          <w:rFonts w:ascii="Century Gothic" w:hAnsi="Century Gothic"/>
          <w:b w:val="0"/>
          <w:bCs w:val="0"/>
          <w:sz w:val="24"/>
          <w:szCs w:val="24"/>
        </w:rPr>
      </w:pPr>
      <w:r w:rsidRPr="00482B89">
        <w:rPr>
          <w:rStyle w:val="lev"/>
          <w:rFonts w:ascii="Century Gothic" w:hAnsi="Century Gothic"/>
          <w:b w:val="0"/>
          <w:bCs w:val="0"/>
          <w:sz w:val="24"/>
          <w:szCs w:val="24"/>
        </w:rPr>
        <w:t>2014-present</w:t>
      </w:r>
      <w:r w:rsidRPr="00482B89">
        <w:rPr>
          <w:rStyle w:val="lev"/>
          <w:rFonts w:ascii="Century Gothic" w:hAnsi="Century Gothic"/>
          <w:b w:val="0"/>
          <w:bCs w:val="0"/>
          <w:sz w:val="24"/>
          <w:szCs w:val="24"/>
        </w:rPr>
        <w:tab/>
        <w:t>Member, South West Oncology Group</w:t>
      </w:r>
    </w:p>
    <w:p w14:paraId="380E7C91" w14:textId="77777777" w:rsidR="00482B89" w:rsidRPr="00482B89" w:rsidRDefault="00482B89" w:rsidP="00482B89">
      <w:pPr>
        <w:pStyle w:val="DataField11pt-Single"/>
        <w:tabs>
          <w:tab w:val="left" w:pos="1620"/>
        </w:tabs>
        <w:spacing w:line="240" w:lineRule="exact"/>
        <w:ind w:left="1620" w:hanging="1620"/>
        <w:jc w:val="both"/>
        <w:rPr>
          <w:rStyle w:val="lev"/>
          <w:rFonts w:ascii="Century Gothic" w:hAnsi="Century Gothic"/>
          <w:b w:val="0"/>
          <w:bCs w:val="0"/>
          <w:sz w:val="24"/>
          <w:szCs w:val="24"/>
        </w:rPr>
      </w:pPr>
      <w:r w:rsidRPr="00482B89">
        <w:rPr>
          <w:rStyle w:val="lev"/>
          <w:rFonts w:ascii="Century Gothic" w:hAnsi="Century Gothic"/>
          <w:b w:val="0"/>
          <w:bCs w:val="0"/>
          <w:sz w:val="24"/>
          <w:szCs w:val="24"/>
        </w:rPr>
        <w:t>2018-present</w:t>
      </w:r>
      <w:r w:rsidRPr="00482B89">
        <w:rPr>
          <w:rStyle w:val="lev"/>
          <w:rFonts w:ascii="Century Gothic" w:hAnsi="Century Gothic"/>
          <w:b w:val="0"/>
          <w:bCs w:val="0"/>
          <w:sz w:val="24"/>
          <w:szCs w:val="24"/>
        </w:rPr>
        <w:tab/>
        <w:t>Member, International Advisory Board</w:t>
      </w:r>
    </w:p>
    <w:p w14:paraId="1ECDA6F6" w14:textId="77777777" w:rsidR="00482B89" w:rsidRPr="00482B89" w:rsidRDefault="00482B89" w:rsidP="00482B89">
      <w:pPr>
        <w:pStyle w:val="DataField11pt-Single"/>
        <w:tabs>
          <w:tab w:val="left" w:pos="1620"/>
        </w:tabs>
        <w:spacing w:line="240" w:lineRule="exact"/>
        <w:ind w:left="1620" w:hanging="1620"/>
        <w:jc w:val="both"/>
        <w:rPr>
          <w:rStyle w:val="lev"/>
          <w:rFonts w:ascii="Century Gothic" w:hAnsi="Century Gothic"/>
          <w:b w:val="0"/>
          <w:bCs w:val="0"/>
          <w:sz w:val="24"/>
          <w:szCs w:val="24"/>
        </w:rPr>
      </w:pPr>
      <w:r w:rsidRPr="00482B89">
        <w:rPr>
          <w:rStyle w:val="lev"/>
          <w:rFonts w:ascii="Century Gothic" w:hAnsi="Century Gothic"/>
          <w:b w:val="0"/>
          <w:bCs w:val="0"/>
          <w:sz w:val="24"/>
          <w:szCs w:val="24"/>
        </w:rPr>
        <w:t>2018-present</w:t>
      </w:r>
      <w:r w:rsidRPr="00482B89">
        <w:rPr>
          <w:rStyle w:val="lev"/>
          <w:rFonts w:ascii="Century Gothic" w:hAnsi="Century Gothic"/>
          <w:b w:val="0"/>
          <w:bCs w:val="0"/>
          <w:sz w:val="24"/>
          <w:szCs w:val="24"/>
        </w:rPr>
        <w:tab/>
        <w:t>Member, The Lancet Oncology</w:t>
      </w:r>
    </w:p>
    <w:p w14:paraId="528AEE81" w14:textId="77777777" w:rsidR="00482B89" w:rsidRPr="00482B89" w:rsidRDefault="00482B89" w:rsidP="00482B89">
      <w:pPr>
        <w:pStyle w:val="DataField11pt-Single"/>
        <w:tabs>
          <w:tab w:val="left" w:pos="1620"/>
        </w:tabs>
        <w:spacing w:line="240" w:lineRule="exact"/>
        <w:ind w:left="1620" w:hanging="1620"/>
        <w:jc w:val="both"/>
        <w:rPr>
          <w:rStyle w:val="lev"/>
          <w:rFonts w:ascii="Century Gothic" w:hAnsi="Century Gothic"/>
          <w:b w:val="0"/>
          <w:bCs w:val="0"/>
          <w:sz w:val="24"/>
          <w:szCs w:val="24"/>
        </w:rPr>
      </w:pPr>
      <w:r w:rsidRPr="00482B89">
        <w:rPr>
          <w:rStyle w:val="lev"/>
          <w:rFonts w:ascii="Century Gothic" w:hAnsi="Century Gothic"/>
          <w:b w:val="0"/>
          <w:bCs w:val="0"/>
          <w:sz w:val="24"/>
          <w:szCs w:val="24"/>
        </w:rPr>
        <w:t>2019-Present</w:t>
      </w:r>
      <w:r w:rsidRPr="00482B89">
        <w:rPr>
          <w:rStyle w:val="lev"/>
          <w:rFonts w:ascii="Century Gothic" w:hAnsi="Century Gothic"/>
          <w:b w:val="0"/>
          <w:bCs w:val="0"/>
          <w:sz w:val="24"/>
          <w:szCs w:val="24"/>
        </w:rPr>
        <w:tab/>
        <w:t>Member and Councilor, American Society for Clinical Investigation</w:t>
      </w:r>
    </w:p>
    <w:p w14:paraId="36EC9B1D" w14:textId="77777777" w:rsidR="00482B89" w:rsidRPr="00482B89" w:rsidRDefault="00482B89" w:rsidP="00482B89">
      <w:pPr>
        <w:pStyle w:val="DataField11pt-Single"/>
        <w:tabs>
          <w:tab w:val="left" w:pos="1620"/>
        </w:tabs>
        <w:spacing w:line="240" w:lineRule="exact"/>
        <w:ind w:left="1620" w:hanging="1620"/>
        <w:jc w:val="both"/>
        <w:rPr>
          <w:rStyle w:val="lev"/>
          <w:rFonts w:ascii="Century Gothic" w:hAnsi="Century Gothic"/>
          <w:b w:val="0"/>
          <w:bCs w:val="0"/>
          <w:sz w:val="24"/>
          <w:szCs w:val="24"/>
          <w:u w:val="single"/>
        </w:rPr>
      </w:pPr>
      <w:r w:rsidRPr="00482B89">
        <w:rPr>
          <w:rStyle w:val="lev"/>
          <w:rFonts w:ascii="Century Gothic" w:hAnsi="Century Gothic"/>
          <w:b w:val="0"/>
          <w:bCs w:val="0"/>
          <w:sz w:val="24"/>
          <w:szCs w:val="24"/>
          <w:u w:val="single"/>
        </w:rPr>
        <w:t>Honors</w:t>
      </w:r>
    </w:p>
    <w:p w14:paraId="0F6B47F9" w14:textId="77777777" w:rsidR="00EE4143" w:rsidRDefault="00EE4143" w:rsidP="00482B89">
      <w:pPr>
        <w:pStyle w:val="DataField11pt-Single"/>
        <w:tabs>
          <w:tab w:val="left" w:pos="1620"/>
        </w:tabs>
        <w:spacing w:line="240" w:lineRule="exact"/>
        <w:ind w:left="1620" w:hanging="1620"/>
        <w:jc w:val="both"/>
        <w:rPr>
          <w:rStyle w:val="lev"/>
          <w:rFonts w:ascii="Century Gothic" w:hAnsi="Century Gothic"/>
          <w:b w:val="0"/>
          <w:bCs w:val="0"/>
          <w:sz w:val="24"/>
          <w:szCs w:val="24"/>
        </w:rPr>
      </w:pPr>
    </w:p>
    <w:p w14:paraId="2E076F9E" w14:textId="17DCDF32" w:rsidR="00482B89" w:rsidRPr="00482B89" w:rsidRDefault="00482B89" w:rsidP="00482B89">
      <w:pPr>
        <w:pStyle w:val="DataField11pt-Single"/>
        <w:tabs>
          <w:tab w:val="left" w:pos="1620"/>
        </w:tabs>
        <w:spacing w:line="240" w:lineRule="exact"/>
        <w:ind w:left="1620" w:hanging="1620"/>
        <w:jc w:val="both"/>
        <w:rPr>
          <w:rStyle w:val="lev"/>
          <w:rFonts w:ascii="Century Gothic" w:hAnsi="Century Gothic"/>
          <w:b w:val="0"/>
          <w:bCs w:val="0"/>
          <w:sz w:val="24"/>
          <w:szCs w:val="24"/>
        </w:rPr>
      </w:pPr>
      <w:r w:rsidRPr="00482B89">
        <w:rPr>
          <w:rStyle w:val="lev"/>
          <w:rFonts w:ascii="Century Gothic" w:hAnsi="Century Gothic"/>
          <w:b w:val="0"/>
          <w:bCs w:val="0"/>
          <w:sz w:val="24"/>
          <w:szCs w:val="24"/>
        </w:rPr>
        <w:t>2003</w:t>
      </w:r>
      <w:r w:rsidRPr="00482B89">
        <w:rPr>
          <w:rStyle w:val="lev"/>
          <w:rFonts w:ascii="Century Gothic" w:hAnsi="Century Gothic"/>
          <w:b w:val="0"/>
          <w:bCs w:val="0"/>
          <w:sz w:val="24"/>
          <w:szCs w:val="24"/>
        </w:rPr>
        <w:tab/>
        <w:t>Harvey Baker Traveling Fellowship, Society of Surgical Oncology</w:t>
      </w:r>
    </w:p>
    <w:p w14:paraId="6E51D032" w14:textId="77777777" w:rsidR="00482B89" w:rsidRPr="00482B89" w:rsidRDefault="00482B89" w:rsidP="00482B89">
      <w:pPr>
        <w:pStyle w:val="DataField11pt-Single"/>
        <w:tabs>
          <w:tab w:val="left" w:pos="1620"/>
        </w:tabs>
        <w:spacing w:line="240" w:lineRule="exact"/>
        <w:ind w:left="1620" w:hanging="1620"/>
        <w:jc w:val="both"/>
        <w:rPr>
          <w:rStyle w:val="lev"/>
          <w:rFonts w:ascii="Century Gothic" w:hAnsi="Century Gothic"/>
          <w:b w:val="0"/>
          <w:bCs w:val="0"/>
          <w:sz w:val="24"/>
          <w:szCs w:val="24"/>
        </w:rPr>
      </w:pPr>
      <w:r w:rsidRPr="00482B89">
        <w:rPr>
          <w:rStyle w:val="lev"/>
          <w:rFonts w:ascii="Century Gothic" w:hAnsi="Century Gothic"/>
          <w:b w:val="0"/>
          <w:bCs w:val="0"/>
          <w:sz w:val="24"/>
          <w:szCs w:val="24"/>
        </w:rPr>
        <w:t>2009</w:t>
      </w:r>
      <w:r w:rsidRPr="00482B89">
        <w:rPr>
          <w:rStyle w:val="lev"/>
          <w:rFonts w:ascii="Century Gothic" w:hAnsi="Century Gothic"/>
          <w:b w:val="0"/>
          <w:bCs w:val="0"/>
          <w:sz w:val="24"/>
          <w:szCs w:val="24"/>
        </w:rPr>
        <w:tab/>
        <w:t>Gynecologic Oncology Teaching Award, Massachusetts General Hospital</w:t>
      </w:r>
    </w:p>
    <w:p w14:paraId="53ACF929" w14:textId="77777777" w:rsidR="00482B89" w:rsidRPr="00482B89" w:rsidRDefault="00482B89" w:rsidP="00482B89">
      <w:pPr>
        <w:pStyle w:val="DataField11pt-Single"/>
        <w:tabs>
          <w:tab w:val="left" w:pos="1620"/>
        </w:tabs>
        <w:spacing w:line="240" w:lineRule="exact"/>
        <w:ind w:left="1620" w:hanging="1620"/>
        <w:jc w:val="both"/>
        <w:rPr>
          <w:rStyle w:val="lev"/>
          <w:rFonts w:ascii="Century Gothic" w:hAnsi="Century Gothic"/>
          <w:b w:val="0"/>
          <w:bCs w:val="0"/>
          <w:sz w:val="24"/>
          <w:szCs w:val="24"/>
        </w:rPr>
      </w:pPr>
      <w:r w:rsidRPr="00482B89">
        <w:rPr>
          <w:rStyle w:val="lev"/>
          <w:rFonts w:ascii="Century Gothic" w:hAnsi="Century Gothic"/>
          <w:b w:val="0"/>
          <w:bCs w:val="0"/>
          <w:sz w:val="24"/>
          <w:szCs w:val="24"/>
        </w:rPr>
        <w:t>2010</w:t>
      </w:r>
      <w:r w:rsidRPr="00482B89">
        <w:rPr>
          <w:rStyle w:val="lev"/>
          <w:rFonts w:ascii="Century Gothic" w:hAnsi="Century Gothic"/>
          <w:b w:val="0"/>
          <w:bCs w:val="0"/>
          <w:sz w:val="24"/>
          <w:szCs w:val="24"/>
        </w:rPr>
        <w:tab/>
        <w:t>Claflin Distinguished Scholar Award, Harvard University, Center for Faculty Development</w:t>
      </w:r>
    </w:p>
    <w:p w14:paraId="2DDF826C" w14:textId="77777777" w:rsidR="00482B89" w:rsidRPr="00482B89" w:rsidRDefault="00482B89" w:rsidP="00482B89">
      <w:pPr>
        <w:pStyle w:val="DataField11pt-Single"/>
        <w:tabs>
          <w:tab w:val="left" w:pos="1620"/>
        </w:tabs>
        <w:spacing w:line="240" w:lineRule="exact"/>
        <w:ind w:left="1620" w:hanging="1620"/>
        <w:jc w:val="both"/>
        <w:rPr>
          <w:rStyle w:val="lev"/>
          <w:rFonts w:ascii="Century Gothic" w:hAnsi="Century Gothic"/>
          <w:b w:val="0"/>
          <w:bCs w:val="0"/>
          <w:sz w:val="24"/>
          <w:szCs w:val="24"/>
        </w:rPr>
      </w:pPr>
      <w:r w:rsidRPr="00482B89">
        <w:rPr>
          <w:rStyle w:val="lev"/>
          <w:rFonts w:ascii="Century Gothic" w:hAnsi="Century Gothic"/>
          <w:b w:val="0"/>
          <w:bCs w:val="0"/>
          <w:sz w:val="24"/>
          <w:szCs w:val="24"/>
        </w:rPr>
        <w:t>2011</w:t>
      </w:r>
      <w:r w:rsidRPr="00482B89">
        <w:rPr>
          <w:rStyle w:val="lev"/>
          <w:rFonts w:ascii="Century Gothic" w:hAnsi="Century Gothic"/>
          <w:b w:val="0"/>
          <w:bCs w:val="0"/>
          <w:sz w:val="24"/>
          <w:szCs w:val="24"/>
        </w:rPr>
        <w:tab/>
        <w:t>Cancer Center 100 Award, Massachusetts General Hospital</w:t>
      </w:r>
    </w:p>
    <w:p w14:paraId="729B2B9E" w14:textId="77777777" w:rsidR="00482B89" w:rsidRPr="00482B89" w:rsidRDefault="00482B89" w:rsidP="00482B89">
      <w:pPr>
        <w:pStyle w:val="DataField11pt-Single"/>
        <w:tabs>
          <w:tab w:val="left" w:pos="1620"/>
        </w:tabs>
        <w:spacing w:line="240" w:lineRule="exact"/>
        <w:ind w:left="1620" w:hanging="1620"/>
        <w:jc w:val="both"/>
        <w:rPr>
          <w:rStyle w:val="lev"/>
          <w:rFonts w:ascii="Century Gothic" w:hAnsi="Century Gothic"/>
          <w:b w:val="0"/>
          <w:bCs w:val="0"/>
          <w:sz w:val="24"/>
          <w:szCs w:val="24"/>
        </w:rPr>
      </w:pPr>
      <w:r w:rsidRPr="00482B89">
        <w:rPr>
          <w:rStyle w:val="lev"/>
          <w:rFonts w:ascii="Century Gothic" w:hAnsi="Century Gothic"/>
          <w:b w:val="0"/>
          <w:bCs w:val="0"/>
          <w:sz w:val="24"/>
          <w:szCs w:val="24"/>
        </w:rPr>
        <w:t>2014-2015</w:t>
      </w:r>
      <w:r w:rsidRPr="00482B89">
        <w:rPr>
          <w:rStyle w:val="lev"/>
          <w:rFonts w:ascii="Century Gothic" w:hAnsi="Century Gothic"/>
          <w:b w:val="0"/>
          <w:bCs w:val="0"/>
          <w:sz w:val="24"/>
          <w:szCs w:val="24"/>
        </w:rPr>
        <w:tab/>
        <w:t>Neufeld Memorial Research Grant Award, United States - Israel Binational Science Foundation</w:t>
      </w:r>
    </w:p>
    <w:p w14:paraId="45E54A0E" w14:textId="77777777" w:rsidR="00482B89" w:rsidRPr="00482B89" w:rsidRDefault="00482B89" w:rsidP="00482B89">
      <w:pPr>
        <w:pStyle w:val="DataField11pt-Single"/>
        <w:tabs>
          <w:tab w:val="left" w:pos="1620"/>
        </w:tabs>
        <w:spacing w:line="240" w:lineRule="exact"/>
        <w:ind w:left="1620" w:hanging="1620"/>
        <w:jc w:val="both"/>
        <w:rPr>
          <w:rStyle w:val="lev"/>
          <w:rFonts w:ascii="Century Gothic" w:hAnsi="Century Gothic"/>
          <w:b w:val="0"/>
          <w:bCs w:val="0"/>
          <w:sz w:val="24"/>
          <w:szCs w:val="24"/>
        </w:rPr>
      </w:pPr>
      <w:r w:rsidRPr="00482B89">
        <w:rPr>
          <w:rStyle w:val="lev"/>
          <w:rFonts w:ascii="Century Gothic" w:hAnsi="Century Gothic"/>
          <w:b w:val="0"/>
          <w:bCs w:val="0"/>
          <w:sz w:val="24"/>
          <w:szCs w:val="24"/>
        </w:rPr>
        <w:t>2014</w:t>
      </w:r>
      <w:r w:rsidRPr="00482B89">
        <w:rPr>
          <w:rStyle w:val="lev"/>
          <w:rFonts w:ascii="Century Gothic" w:hAnsi="Century Gothic"/>
          <w:b w:val="0"/>
          <w:bCs w:val="0"/>
          <w:sz w:val="24"/>
          <w:szCs w:val="24"/>
        </w:rPr>
        <w:tab/>
        <w:t>Outstanding Young Investigator Award, Society for Melanoma Research</w:t>
      </w:r>
    </w:p>
    <w:p w14:paraId="0856C618" w14:textId="77777777" w:rsidR="00482B89" w:rsidRPr="00482B89" w:rsidRDefault="00482B89" w:rsidP="00482B89">
      <w:pPr>
        <w:pStyle w:val="DataField11pt-Single"/>
        <w:tabs>
          <w:tab w:val="left" w:pos="1620"/>
        </w:tabs>
        <w:spacing w:line="240" w:lineRule="exact"/>
        <w:ind w:left="1620" w:hanging="1620"/>
        <w:jc w:val="both"/>
        <w:rPr>
          <w:rStyle w:val="lev"/>
          <w:rFonts w:ascii="Century Gothic" w:hAnsi="Century Gothic"/>
          <w:b w:val="0"/>
          <w:bCs w:val="0"/>
          <w:sz w:val="24"/>
          <w:szCs w:val="24"/>
        </w:rPr>
      </w:pPr>
      <w:r w:rsidRPr="00482B89">
        <w:rPr>
          <w:rStyle w:val="lev"/>
          <w:rFonts w:ascii="Century Gothic" w:hAnsi="Century Gothic"/>
          <w:b w:val="0"/>
          <w:bCs w:val="0"/>
          <w:sz w:val="24"/>
          <w:szCs w:val="24"/>
        </w:rPr>
        <w:t>2014-2017</w:t>
      </w:r>
      <w:r w:rsidRPr="00482B89">
        <w:rPr>
          <w:rStyle w:val="lev"/>
          <w:rFonts w:ascii="Century Gothic" w:hAnsi="Century Gothic"/>
          <w:b w:val="0"/>
          <w:bCs w:val="0"/>
          <w:sz w:val="24"/>
          <w:szCs w:val="24"/>
        </w:rPr>
        <w:tab/>
        <w:t>Rising STARS Award, The University of Texas System</w:t>
      </w:r>
    </w:p>
    <w:p w14:paraId="03FA3361" w14:textId="77777777" w:rsidR="00482B89" w:rsidRPr="00482B89" w:rsidRDefault="00482B89" w:rsidP="00482B89">
      <w:pPr>
        <w:pStyle w:val="DataField11pt-Single"/>
        <w:tabs>
          <w:tab w:val="left" w:pos="1620"/>
        </w:tabs>
        <w:spacing w:line="240" w:lineRule="exact"/>
        <w:ind w:left="1620" w:hanging="1620"/>
        <w:jc w:val="both"/>
        <w:rPr>
          <w:rStyle w:val="lev"/>
          <w:rFonts w:ascii="Century Gothic" w:hAnsi="Century Gothic"/>
          <w:b w:val="0"/>
          <w:bCs w:val="0"/>
          <w:sz w:val="24"/>
          <w:szCs w:val="24"/>
        </w:rPr>
      </w:pPr>
      <w:r w:rsidRPr="00482B89">
        <w:rPr>
          <w:rStyle w:val="lev"/>
          <w:rFonts w:ascii="Century Gothic" w:hAnsi="Century Gothic"/>
          <w:b w:val="0"/>
          <w:bCs w:val="0"/>
          <w:sz w:val="24"/>
          <w:szCs w:val="24"/>
        </w:rPr>
        <w:t>2014-2016</w:t>
      </w:r>
      <w:r w:rsidRPr="00482B89">
        <w:rPr>
          <w:rStyle w:val="lev"/>
          <w:rFonts w:ascii="Century Gothic" w:hAnsi="Century Gothic"/>
          <w:b w:val="0"/>
          <w:bCs w:val="0"/>
          <w:sz w:val="24"/>
          <w:szCs w:val="24"/>
        </w:rPr>
        <w:tab/>
        <w:t>The Regents' Health Research Scholars Award, The University of Texas System</w:t>
      </w:r>
    </w:p>
    <w:p w14:paraId="3091CD9B" w14:textId="77777777" w:rsidR="00482B89" w:rsidRPr="00482B89" w:rsidRDefault="00482B89" w:rsidP="00482B89">
      <w:pPr>
        <w:pStyle w:val="DataField11pt-Single"/>
        <w:tabs>
          <w:tab w:val="left" w:pos="1620"/>
        </w:tabs>
        <w:spacing w:line="240" w:lineRule="exact"/>
        <w:ind w:left="1620" w:hanging="1620"/>
        <w:jc w:val="both"/>
        <w:rPr>
          <w:rStyle w:val="lev"/>
          <w:rFonts w:ascii="Century Gothic" w:hAnsi="Century Gothic"/>
          <w:b w:val="0"/>
          <w:bCs w:val="0"/>
          <w:sz w:val="24"/>
          <w:szCs w:val="24"/>
        </w:rPr>
      </w:pPr>
      <w:r w:rsidRPr="00482B89">
        <w:rPr>
          <w:rStyle w:val="lev"/>
          <w:rFonts w:ascii="Century Gothic" w:hAnsi="Century Gothic"/>
          <w:b w:val="0"/>
          <w:bCs w:val="0"/>
          <w:sz w:val="24"/>
          <w:szCs w:val="24"/>
        </w:rPr>
        <w:t>2015-2016</w:t>
      </w:r>
      <w:r w:rsidRPr="00482B89">
        <w:rPr>
          <w:rStyle w:val="lev"/>
          <w:rFonts w:ascii="Century Gothic" w:hAnsi="Century Gothic"/>
          <w:b w:val="0"/>
          <w:bCs w:val="0"/>
          <w:sz w:val="24"/>
          <w:szCs w:val="24"/>
        </w:rPr>
        <w:tab/>
        <w:t>Knowledge Gap Seed Funding, The University of Texas System</w:t>
      </w:r>
    </w:p>
    <w:p w14:paraId="64898414" w14:textId="77777777" w:rsidR="00482B89" w:rsidRPr="00482B89" w:rsidRDefault="00482B89" w:rsidP="00482B89">
      <w:pPr>
        <w:pStyle w:val="DataField11pt-Single"/>
        <w:tabs>
          <w:tab w:val="left" w:pos="1620"/>
        </w:tabs>
        <w:spacing w:line="240" w:lineRule="exact"/>
        <w:ind w:left="1620" w:hanging="1620"/>
        <w:jc w:val="both"/>
        <w:rPr>
          <w:rStyle w:val="lev"/>
          <w:rFonts w:ascii="Century Gothic" w:hAnsi="Century Gothic"/>
          <w:b w:val="0"/>
          <w:bCs w:val="0"/>
          <w:sz w:val="24"/>
          <w:szCs w:val="24"/>
        </w:rPr>
      </w:pPr>
      <w:r w:rsidRPr="00482B89">
        <w:rPr>
          <w:rStyle w:val="lev"/>
          <w:rFonts w:ascii="Century Gothic" w:hAnsi="Century Gothic"/>
          <w:b w:val="0"/>
          <w:bCs w:val="0"/>
          <w:sz w:val="24"/>
          <w:szCs w:val="24"/>
        </w:rPr>
        <w:t>2017-2019</w:t>
      </w:r>
      <w:r w:rsidRPr="00482B89">
        <w:rPr>
          <w:rStyle w:val="lev"/>
          <w:rFonts w:ascii="Century Gothic" w:hAnsi="Century Gothic"/>
          <w:b w:val="0"/>
          <w:bCs w:val="0"/>
          <w:sz w:val="24"/>
          <w:szCs w:val="24"/>
        </w:rPr>
        <w:tab/>
        <w:t>Andrew Sabin Family Foundation Fellowship, The University of Texas MD Anderson Cancer Center</w:t>
      </w:r>
    </w:p>
    <w:p w14:paraId="0A9CEC21" w14:textId="77777777" w:rsidR="00482B89" w:rsidRPr="00482B89" w:rsidRDefault="00482B89" w:rsidP="00482B89">
      <w:pPr>
        <w:pStyle w:val="DataField11pt-Single"/>
        <w:tabs>
          <w:tab w:val="left" w:pos="1620"/>
        </w:tabs>
        <w:spacing w:line="240" w:lineRule="exact"/>
        <w:ind w:left="1620" w:hanging="1620"/>
        <w:jc w:val="both"/>
        <w:rPr>
          <w:rStyle w:val="lev"/>
          <w:rFonts w:ascii="Century Gothic" w:hAnsi="Century Gothic"/>
          <w:b w:val="0"/>
          <w:bCs w:val="0"/>
          <w:sz w:val="24"/>
          <w:szCs w:val="24"/>
        </w:rPr>
      </w:pPr>
      <w:r w:rsidRPr="00482B89">
        <w:rPr>
          <w:rStyle w:val="lev"/>
          <w:rFonts w:ascii="Century Gothic" w:hAnsi="Century Gothic"/>
          <w:b w:val="0"/>
          <w:bCs w:val="0"/>
          <w:sz w:val="24"/>
          <w:szCs w:val="24"/>
        </w:rPr>
        <w:t>2018</w:t>
      </w:r>
      <w:r w:rsidRPr="00482B89">
        <w:rPr>
          <w:rStyle w:val="lev"/>
          <w:rFonts w:ascii="Century Gothic" w:hAnsi="Century Gothic"/>
          <w:b w:val="0"/>
          <w:bCs w:val="0"/>
          <w:sz w:val="24"/>
          <w:szCs w:val="24"/>
        </w:rPr>
        <w:tab/>
        <w:t>R. Lee Clark Prize, The University of Texas MD Anderson Cancer Center</w:t>
      </w:r>
    </w:p>
    <w:p w14:paraId="411B60F1" w14:textId="77777777" w:rsidR="00482B89" w:rsidRPr="00482B89" w:rsidRDefault="00482B89" w:rsidP="00482B89">
      <w:pPr>
        <w:pStyle w:val="DataField11pt-Single"/>
        <w:tabs>
          <w:tab w:val="left" w:pos="1620"/>
        </w:tabs>
        <w:spacing w:line="240" w:lineRule="exact"/>
        <w:ind w:left="1620" w:hanging="1620"/>
        <w:jc w:val="both"/>
        <w:rPr>
          <w:rStyle w:val="lev"/>
          <w:rFonts w:ascii="Century Gothic" w:hAnsi="Century Gothic"/>
          <w:b w:val="0"/>
          <w:bCs w:val="0"/>
          <w:sz w:val="24"/>
          <w:szCs w:val="24"/>
        </w:rPr>
      </w:pPr>
      <w:r w:rsidRPr="00482B89">
        <w:rPr>
          <w:rStyle w:val="lev"/>
          <w:rFonts w:ascii="Century Gothic" w:hAnsi="Century Gothic"/>
          <w:b w:val="0"/>
          <w:bCs w:val="0"/>
          <w:sz w:val="24"/>
          <w:szCs w:val="24"/>
        </w:rPr>
        <w:t>2019</w:t>
      </w:r>
      <w:r w:rsidRPr="00482B89">
        <w:rPr>
          <w:rStyle w:val="lev"/>
          <w:rFonts w:ascii="Century Gothic" w:hAnsi="Century Gothic"/>
          <w:b w:val="0"/>
          <w:bCs w:val="0"/>
          <w:sz w:val="24"/>
          <w:szCs w:val="24"/>
        </w:rPr>
        <w:tab/>
        <w:t>Outstanding Investigator Award, Society for Melanoma Research</w:t>
      </w:r>
    </w:p>
    <w:p w14:paraId="5262C4CF" w14:textId="77777777" w:rsidR="00482B89" w:rsidRPr="00482B89" w:rsidRDefault="00482B89" w:rsidP="00482B89">
      <w:pPr>
        <w:pStyle w:val="DataField11pt-Single"/>
        <w:tabs>
          <w:tab w:val="left" w:pos="1620"/>
        </w:tabs>
        <w:spacing w:line="240" w:lineRule="exact"/>
        <w:ind w:left="1620" w:hanging="1620"/>
        <w:jc w:val="both"/>
        <w:rPr>
          <w:rStyle w:val="lev"/>
          <w:rFonts w:ascii="Century Gothic" w:hAnsi="Century Gothic"/>
          <w:b w:val="0"/>
          <w:bCs w:val="0"/>
          <w:sz w:val="24"/>
          <w:szCs w:val="24"/>
        </w:rPr>
      </w:pPr>
      <w:r w:rsidRPr="00482B89">
        <w:rPr>
          <w:rStyle w:val="lev"/>
          <w:rFonts w:ascii="Century Gothic" w:hAnsi="Century Gothic"/>
          <w:b w:val="0"/>
          <w:bCs w:val="0"/>
          <w:sz w:val="24"/>
          <w:szCs w:val="24"/>
        </w:rPr>
        <w:t>2020</w:t>
      </w:r>
      <w:r w:rsidRPr="00482B89">
        <w:rPr>
          <w:rStyle w:val="lev"/>
          <w:rFonts w:ascii="Century Gothic" w:hAnsi="Century Gothic"/>
          <w:b w:val="0"/>
          <w:bCs w:val="0"/>
          <w:sz w:val="24"/>
          <w:szCs w:val="24"/>
        </w:rPr>
        <w:tab/>
        <w:t xml:space="preserve">Texas Business Women's Award, </w:t>
      </w:r>
      <w:r w:rsidRPr="00482B89">
        <w:rPr>
          <w:rFonts w:ascii="Century Gothic" w:hAnsi="Century Gothic"/>
          <w:sz w:val="24"/>
          <w:szCs w:val="24"/>
        </w:rPr>
        <w:t>The Texas Business and Professional Women’s Foundation</w:t>
      </w:r>
    </w:p>
    <w:p w14:paraId="32250913" w14:textId="77777777" w:rsidR="00482B89" w:rsidRPr="00482B89" w:rsidRDefault="00482B89" w:rsidP="00482B89">
      <w:pPr>
        <w:pStyle w:val="DataField11pt-Single"/>
        <w:spacing w:line="240" w:lineRule="exact"/>
        <w:ind w:left="1620" w:hanging="1620"/>
        <w:jc w:val="both"/>
        <w:rPr>
          <w:rStyle w:val="lev"/>
          <w:rFonts w:ascii="Century Gothic" w:hAnsi="Century Gothic"/>
          <w:b w:val="0"/>
          <w:bCs w:val="0"/>
          <w:sz w:val="24"/>
          <w:szCs w:val="24"/>
        </w:rPr>
      </w:pPr>
      <w:r w:rsidRPr="00482B89">
        <w:rPr>
          <w:rStyle w:val="lev"/>
          <w:rFonts w:ascii="Century Gothic" w:hAnsi="Century Gothic"/>
          <w:b w:val="0"/>
          <w:bCs w:val="0"/>
          <w:sz w:val="24"/>
          <w:szCs w:val="24"/>
        </w:rPr>
        <w:t xml:space="preserve">2020 </w:t>
      </w:r>
      <w:r w:rsidRPr="00482B89">
        <w:rPr>
          <w:rStyle w:val="lev"/>
          <w:rFonts w:ascii="Century Gothic" w:hAnsi="Century Gothic"/>
          <w:b w:val="0"/>
          <w:bCs w:val="0"/>
          <w:sz w:val="24"/>
          <w:szCs w:val="24"/>
        </w:rPr>
        <w:tab/>
        <w:t>Dallas/Fort Worth Living Legend Faculty Achievement Award in Basic Research, The University of Texas MD Anderson Cancer Center., 2020-2021</w:t>
      </w:r>
    </w:p>
    <w:p w14:paraId="51D9E981" w14:textId="77777777" w:rsidR="00482B89" w:rsidRPr="00482B89" w:rsidRDefault="00482B89" w:rsidP="00482B89">
      <w:pPr>
        <w:pStyle w:val="DataField11pt-Single"/>
        <w:spacing w:line="240" w:lineRule="exact"/>
        <w:jc w:val="both"/>
        <w:rPr>
          <w:rStyle w:val="lev"/>
          <w:rFonts w:ascii="Century Gothic" w:hAnsi="Century Gothic"/>
          <w:b w:val="0"/>
          <w:bCs w:val="0"/>
          <w:sz w:val="24"/>
          <w:szCs w:val="24"/>
        </w:rPr>
      </w:pPr>
    </w:p>
    <w:p w14:paraId="2FDFDE45" w14:textId="42487B7C" w:rsidR="00482B89" w:rsidRDefault="00482B89" w:rsidP="00482B89">
      <w:pPr>
        <w:pStyle w:val="DataField11pt-Single"/>
        <w:spacing w:line="240" w:lineRule="exact"/>
        <w:jc w:val="both"/>
        <w:rPr>
          <w:rStyle w:val="lev"/>
          <w:rFonts w:ascii="Century Gothic" w:hAnsi="Century Gothic"/>
          <w:b w:val="0"/>
          <w:bCs w:val="0"/>
          <w:sz w:val="24"/>
          <w:szCs w:val="24"/>
        </w:rPr>
      </w:pPr>
      <w:r w:rsidRPr="00482B89">
        <w:rPr>
          <w:rStyle w:val="lev"/>
          <w:rFonts w:ascii="Century Gothic" w:hAnsi="Century Gothic"/>
          <w:b w:val="0"/>
          <w:bCs w:val="0"/>
          <w:sz w:val="24"/>
          <w:szCs w:val="24"/>
        </w:rPr>
        <w:t>C.</w:t>
      </w:r>
      <w:r w:rsidRPr="00482B89">
        <w:rPr>
          <w:rStyle w:val="lev"/>
          <w:rFonts w:ascii="Century Gothic" w:hAnsi="Century Gothic"/>
          <w:b w:val="0"/>
          <w:bCs w:val="0"/>
          <w:sz w:val="24"/>
          <w:szCs w:val="24"/>
        </w:rPr>
        <w:tab/>
        <w:t>Contributions to Science</w:t>
      </w:r>
    </w:p>
    <w:p w14:paraId="71B6218E" w14:textId="77777777" w:rsidR="00EE4143" w:rsidRPr="00482B89" w:rsidRDefault="00EE4143" w:rsidP="00482B89">
      <w:pPr>
        <w:pStyle w:val="DataField11pt-Single"/>
        <w:spacing w:line="240" w:lineRule="exact"/>
        <w:jc w:val="both"/>
        <w:rPr>
          <w:rStyle w:val="lev"/>
          <w:rFonts w:ascii="Century Gothic" w:hAnsi="Century Gothic"/>
          <w:b w:val="0"/>
          <w:bCs w:val="0"/>
          <w:sz w:val="24"/>
          <w:szCs w:val="24"/>
        </w:rPr>
      </w:pPr>
    </w:p>
    <w:p w14:paraId="3A5EBFD4" w14:textId="77777777" w:rsidR="00482B89" w:rsidRPr="00482B89" w:rsidRDefault="00482B89" w:rsidP="00482B89">
      <w:pPr>
        <w:pStyle w:val="DataField11pt-Single"/>
        <w:numPr>
          <w:ilvl w:val="0"/>
          <w:numId w:val="2"/>
        </w:numPr>
        <w:spacing w:line="240" w:lineRule="exact"/>
        <w:ind w:left="360"/>
        <w:jc w:val="both"/>
        <w:rPr>
          <w:rStyle w:val="lev"/>
          <w:rFonts w:ascii="Century Gothic" w:hAnsi="Century Gothic"/>
          <w:b w:val="0"/>
          <w:bCs w:val="0"/>
          <w:sz w:val="24"/>
          <w:szCs w:val="24"/>
        </w:rPr>
      </w:pPr>
      <w:r w:rsidRPr="00482B89">
        <w:rPr>
          <w:rStyle w:val="lev"/>
          <w:rFonts w:ascii="Century Gothic" w:hAnsi="Century Gothic"/>
          <w:b w:val="0"/>
          <w:bCs w:val="0"/>
          <w:sz w:val="24"/>
          <w:szCs w:val="24"/>
        </w:rPr>
        <w:t>Delineating the role of the gut microbiome in response to immunotherapy. Our group has contributed significantly to studies interrogating the role of the gut microbiome in response to immunotherapy. To date, we have collected and sequenced gut and oral microbiome samples on over 500 patients with melanoma, and we identified bacterial “signatures” in the gut microbiome that are associated with response to immune checkpoint blockade. We also performed mechanistic studies in pre-clinical models (using gnotobiotic mice) and have gained initial insight into how the gut microbiome modulates host and anti-</w:t>
      </w:r>
      <w:proofErr w:type="spellStart"/>
      <w:r w:rsidRPr="00482B89">
        <w:rPr>
          <w:rStyle w:val="lev"/>
          <w:rFonts w:ascii="Century Gothic" w:hAnsi="Century Gothic"/>
          <w:b w:val="0"/>
          <w:bCs w:val="0"/>
          <w:sz w:val="24"/>
          <w:szCs w:val="24"/>
        </w:rPr>
        <w:t>tumour</w:t>
      </w:r>
      <w:proofErr w:type="spellEnd"/>
      <w:r w:rsidRPr="00482B89">
        <w:rPr>
          <w:rStyle w:val="lev"/>
          <w:rFonts w:ascii="Century Gothic" w:hAnsi="Century Gothic"/>
          <w:b w:val="0"/>
          <w:bCs w:val="0"/>
          <w:sz w:val="24"/>
          <w:szCs w:val="24"/>
        </w:rPr>
        <w:t xml:space="preserve"> immunity. We have received international recognition for this work, and published these findings in </w:t>
      </w:r>
      <w:proofErr w:type="gramStart"/>
      <w:r w:rsidRPr="00482B89">
        <w:rPr>
          <w:rStyle w:val="lev"/>
          <w:rFonts w:ascii="Century Gothic" w:hAnsi="Century Gothic"/>
          <w:b w:val="0"/>
          <w:bCs w:val="0"/>
          <w:i/>
          <w:iCs/>
          <w:sz w:val="24"/>
          <w:szCs w:val="24"/>
        </w:rPr>
        <w:t>Science</w:t>
      </w:r>
      <w:proofErr w:type="gramEnd"/>
      <w:r w:rsidRPr="00482B89">
        <w:rPr>
          <w:rStyle w:val="lev"/>
          <w:rFonts w:ascii="Century Gothic" w:hAnsi="Century Gothic"/>
          <w:b w:val="0"/>
          <w:bCs w:val="0"/>
          <w:sz w:val="24"/>
          <w:szCs w:val="24"/>
        </w:rPr>
        <w:t xml:space="preserve"> in 2018. We are exploring the mechanisms behind this in melanoma, with a funded R01 grant (through the Provocative Questions program – PQ10). A patent was filed surrounding the signature we identified in the gut microbiome, and we are working with the Parker Institute for Cancer Immunotherapy (PICI) to run a novel clinical trial using microbiome modulation in the setting of treatment with immune checkpoint blockade in patients with melanoma.</w:t>
      </w:r>
    </w:p>
    <w:p w14:paraId="5FF1FBC9" w14:textId="77777777" w:rsidR="00482B89" w:rsidRPr="00482B89" w:rsidRDefault="00482B89" w:rsidP="00482B89">
      <w:pPr>
        <w:pStyle w:val="DataField11pt-Single"/>
        <w:numPr>
          <w:ilvl w:val="1"/>
          <w:numId w:val="3"/>
        </w:numPr>
        <w:spacing w:line="240" w:lineRule="exact"/>
        <w:ind w:left="720"/>
        <w:jc w:val="both"/>
        <w:rPr>
          <w:rStyle w:val="lev"/>
          <w:rFonts w:ascii="Century Gothic" w:hAnsi="Century Gothic"/>
          <w:b w:val="0"/>
          <w:bCs w:val="0"/>
          <w:sz w:val="24"/>
          <w:szCs w:val="24"/>
        </w:rPr>
      </w:pPr>
      <w:r w:rsidRPr="00482B89">
        <w:rPr>
          <w:rStyle w:val="lev"/>
          <w:rFonts w:ascii="Century Gothic" w:hAnsi="Century Gothic"/>
          <w:b w:val="0"/>
          <w:bCs w:val="0"/>
          <w:sz w:val="24"/>
          <w:szCs w:val="24"/>
        </w:rPr>
        <w:t xml:space="preserve">Patent Application PCT/US17/53717. Methods for enhancing immune checkpoint blockade therapy by modulating the microbiome. Inventors: Jennifer A. </w:t>
      </w:r>
      <w:proofErr w:type="spellStart"/>
      <w:r w:rsidRPr="00482B89">
        <w:rPr>
          <w:rStyle w:val="lev"/>
          <w:rFonts w:ascii="Century Gothic" w:hAnsi="Century Gothic"/>
          <w:b w:val="0"/>
          <w:bCs w:val="0"/>
          <w:sz w:val="24"/>
          <w:szCs w:val="24"/>
        </w:rPr>
        <w:t>Wargo</w:t>
      </w:r>
      <w:proofErr w:type="spellEnd"/>
      <w:r w:rsidRPr="00482B89">
        <w:rPr>
          <w:rStyle w:val="lev"/>
          <w:rFonts w:ascii="Century Gothic" w:hAnsi="Century Gothic"/>
          <w:b w:val="0"/>
          <w:bCs w:val="0"/>
          <w:sz w:val="24"/>
          <w:szCs w:val="24"/>
        </w:rPr>
        <w:t xml:space="preserve"> and </w:t>
      </w:r>
      <w:proofErr w:type="spellStart"/>
      <w:r w:rsidRPr="00482B89">
        <w:rPr>
          <w:rStyle w:val="lev"/>
          <w:rFonts w:ascii="Century Gothic" w:hAnsi="Century Gothic"/>
          <w:b w:val="0"/>
          <w:bCs w:val="0"/>
          <w:sz w:val="24"/>
          <w:szCs w:val="24"/>
        </w:rPr>
        <w:t>Vancheswaran</w:t>
      </w:r>
      <w:proofErr w:type="spellEnd"/>
      <w:r w:rsidRPr="00482B89">
        <w:rPr>
          <w:rStyle w:val="lev"/>
          <w:rFonts w:ascii="Century Gothic" w:hAnsi="Century Gothic"/>
          <w:b w:val="0"/>
          <w:bCs w:val="0"/>
          <w:sz w:val="24"/>
          <w:szCs w:val="24"/>
        </w:rPr>
        <w:t xml:space="preserve"> Gopalakrishnan.</w:t>
      </w:r>
    </w:p>
    <w:p w14:paraId="61552AB4" w14:textId="77777777" w:rsidR="00482B89" w:rsidRPr="00482B89" w:rsidRDefault="00482B89" w:rsidP="00482B89">
      <w:pPr>
        <w:pStyle w:val="DataField11pt-Single"/>
        <w:numPr>
          <w:ilvl w:val="1"/>
          <w:numId w:val="3"/>
        </w:numPr>
        <w:spacing w:line="240" w:lineRule="exact"/>
        <w:ind w:left="720"/>
        <w:jc w:val="both"/>
        <w:rPr>
          <w:rStyle w:val="lev"/>
          <w:rFonts w:ascii="Century Gothic" w:hAnsi="Century Gothic"/>
          <w:b w:val="0"/>
          <w:bCs w:val="0"/>
          <w:sz w:val="24"/>
          <w:szCs w:val="24"/>
        </w:rPr>
      </w:pPr>
      <w:r w:rsidRPr="00482B89">
        <w:rPr>
          <w:rStyle w:val="lev"/>
          <w:rFonts w:ascii="Century Gothic" w:hAnsi="Century Gothic"/>
          <w:b w:val="0"/>
          <w:bCs w:val="0"/>
          <w:sz w:val="24"/>
          <w:szCs w:val="24"/>
        </w:rPr>
        <w:lastRenderedPageBreak/>
        <w:t>Gopalakrishnan V, et al. Gut microbiome modulates response to anti-PD-1 immunotherapy in melanoma patients. Science. 2018 Jan 5;359(6371):97-103. PMCID: PMC5827966.</w:t>
      </w:r>
    </w:p>
    <w:p w14:paraId="1B542FAF" w14:textId="77777777" w:rsidR="00482B89" w:rsidRPr="00482B89" w:rsidRDefault="00482B89" w:rsidP="00482B89">
      <w:pPr>
        <w:pStyle w:val="DataField11pt-Single"/>
        <w:numPr>
          <w:ilvl w:val="0"/>
          <w:numId w:val="2"/>
        </w:numPr>
        <w:spacing w:line="240" w:lineRule="exact"/>
        <w:ind w:left="360"/>
        <w:jc w:val="both"/>
        <w:rPr>
          <w:rStyle w:val="lev"/>
          <w:rFonts w:ascii="Century Gothic" w:hAnsi="Century Gothic"/>
          <w:b w:val="0"/>
          <w:bCs w:val="0"/>
          <w:sz w:val="24"/>
          <w:szCs w:val="24"/>
        </w:rPr>
      </w:pPr>
      <w:r w:rsidRPr="00482B89">
        <w:rPr>
          <w:rStyle w:val="lev"/>
          <w:rFonts w:ascii="Century Gothic" w:hAnsi="Century Gothic"/>
          <w:b w:val="0"/>
          <w:bCs w:val="0"/>
          <w:sz w:val="24"/>
          <w:szCs w:val="24"/>
        </w:rPr>
        <w:t>Defining the immune effects of targeted therapy. Our laboratory was the first to describe the immune effects of BRAF-targeted therapy in melanoma. In our initial studies, we first assayed BRAF-mutant and BRAF-with cell lines before and after treatment with targeted therapy, and made the novel observation that treatment with targeted therapy was associated with a significant increase in melanoma antigen expression which was associated with enhanced reactivity to antigen-specific T cells. Next, we characterized the response to BRAF inhibition in patients enrolled in clinical trials of BRAF inhibitors. BRAF inhibition was associated with a dense CD8 T cell infiltrate and increased melanoma antigen expression, which were abrogated on the emergence of resistance to therapy. Interestingly, we also saw high levels of PD-L1 and lower levels of immunosuppressive cytokines (IL-6, IL-8) in patients shortly after initiation of BRAF inhibition. We also studied specificity of the immune response to BRAF-targeted therapy via T cell receptor sequencing. Simultaneously, we characterized the response to BRAF inhibition in an immunocompetent model of BRAF-mutant melanoma, demonstrating a critical contribution of CD8 T cells to the treatment response. We observed an increase on CD4 and CD8 T cell infiltration on treatment of mice with BRAF inhibitor, which was associated with increased IFN (interferon gamma) and TNF (tumor necrosis factor alpha).</w:t>
      </w:r>
    </w:p>
    <w:p w14:paraId="07B5FC75" w14:textId="77777777" w:rsidR="00482B89" w:rsidRPr="00482B89" w:rsidRDefault="00482B89" w:rsidP="00482B89">
      <w:pPr>
        <w:pStyle w:val="DataField11pt-Single"/>
        <w:numPr>
          <w:ilvl w:val="1"/>
          <w:numId w:val="4"/>
        </w:numPr>
        <w:spacing w:line="240" w:lineRule="exact"/>
        <w:ind w:left="720"/>
        <w:jc w:val="both"/>
        <w:rPr>
          <w:rStyle w:val="lev"/>
          <w:rFonts w:ascii="Century Gothic" w:hAnsi="Century Gothic"/>
          <w:b w:val="0"/>
          <w:bCs w:val="0"/>
          <w:sz w:val="24"/>
          <w:szCs w:val="24"/>
        </w:rPr>
      </w:pPr>
      <w:proofErr w:type="spellStart"/>
      <w:r w:rsidRPr="00482B89">
        <w:rPr>
          <w:rStyle w:val="lev"/>
          <w:rFonts w:ascii="Century Gothic" w:hAnsi="Century Gothic"/>
          <w:b w:val="0"/>
          <w:bCs w:val="0"/>
          <w:sz w:val="24"/>
          <w:szCs w:val="24"/>
        </w:rPr>
        <w:t>Boni</w:t>
      </w:r>
      <w:proofErr w:type="spellEnd"/>
      <w:r w:rsidRPr="00482B89">
        <w:rPr>
          <w:rStyle w:val="lev"/>
          <w:rFonts w:ascii="Century Gothic" w:hAnsi="Century Gothic"/>
          <w:b w:val="0"/>
          <w:bCs w:val="0"/>
          <w:sz w:val="24"/>
          <w:szCs w:val="24"/>
        </w:rPr>
        <w:t xml:space="preserve"> A, et al. Selective BRAFV600E inhibition enhances T-cell recognition of melanoma without affecting lymphocyte function. Cancer Res. 2010 Jul 1;70(13):5213-9. PubMed PMID: 20551059.</w:t>
      </w:r>
    </w:p>
    <w:p w14:paraId="6BA2CA9A" w14:textId="77777777" w:rsidR="00482B89" w:rsidRPr="00482B89" w:rsidRDefault="00482B89" w:rsidP="00482B89">
      <w:pPr>
        <w:pStyle w:val="DataField11pt-Single"/>
        <w:numPr>
          <w:ilvl w:val="1"/>
          <w:numId w:val="4"/>
        </w:numPr>
        <w:spacing w:line="240" w:lineRule="exact"/>
        <w:ind w:left="720"/>
        <w:jc w:val="both"/>
        <w:rPr>
          <w:rStyle w:val="lev"/>
          <w:rFonts w:ascii="Century Gothic" w:hAnsi="Century Gothic"/>
          <w:b w:val="0"/>
          <w:bCs w:val="0"/>
          <w:sz w:val="24"/>
          <w:szCs w:val="24"/>
        </w:rPr>
      </w:pPr>
      <w:r w:rsidRPr="00482B89">
        <w:rPr>
          <w:rStyle w:val="lev"/>
          <w:rFonts w:ascii="Century Gothic" w:hAnsi="Century Gothic"/>
          <w:b w:val="0"/>
          <w:bCs w:val="0"/>
          <w:sz w:val="24"/>
          <w:szCs w:val="24"/>
        </w:rPr>
        <w:t>Khalili JS, et al. Oncogenic BRAF(V600E) promotes stromal cell-mediated immunosuppression via induction of interleukin-1 in melanoma. Clin Cancer Res. 2012 Oct 1;18(19):5329-40. PMCID: PMC3463754.</w:t>
      </w:r>
    </w:p>
    <w:p w14:paraId="5F435554" w14:textId="77777777" w:rsidR="00482B89" w:rsidRPr="00482B89" w:rsidRDefault="00482B89" w:rsidP="00482B89">
      <w:pPr>
        <w:pStyle w:val="DataField11pt-Single"/>
        <w:numPr>
          <w:ilvl w:val="1"/>
          <w:numId w:val="4"/>
        </w:numPr>
        <w:spacing w:line="240" w:lineRule="exact"/>
        <w:ind w:left="720"/>
        <w:jc w:val="both"/>
        <w:rPr>
          <w:rStyle w:val="lev"/>
          <w:rFonts w:ascii="Century Gothic" w:hAnsi="Century Gothic"/>
          <w:b w:val="0"/>
          <w:bCs w:val="0"/>
          <w:sz w:val="24"/>
          <w:szCs w:val="24"/>
        </w:rPr>
      </w:pPr>
      <w:r w:rsidRPr="00482B89">
        <w:rPr>
          <w:rStyle w:val="lev"/>
          <w:rFonts w:ascii="Century Gothic" w:hAnsi="Century Gothic"/>
          <w:b w:val="0"/>
          <w:bCs w:val="0"/>
          <w:sz w:val="24"/>
          <w:szCs w:val="24"/>
        </w:rPr>
        <w:t>Liu C, et al. BRAF inhibition increases tumor infiltration by T cells and enhances the antitumor activity of adoptive immunotherapy in mice. Clin Cancer Res. 2013 Jan 15;19(2):393-403. PMCID: PMC4120472.</w:t>
      </w:r>
    </w:p>
    <w:p w14:paraId="352D5A32" w14:textId="77777777" w:rsidR="00482B89" w:rsidRPr="00482B89" w:rsidRDefault="00482B89" w:rsidP="00482B89">
      <w:pPr>
        <w:pStyle w:val="DataField11pt-Single"/>
        <w:numPr>
          <w:ilvl w:val="1"/>
          <w:numId w:val="4"/>
        </w:numPr>
        <w:spacing w:line="240" w:lineRule="exact"/>
        <w:ind w:left="720"/>
        <w:jc w:val="both"/>
        <w:rPr>
          <w:rStyle w:val="lev"/>
          <w:rFonts w:ascii="Century Gothic" w:hAnsi="Century Gothic"/>
          <w:b w:val="0"/>
          <w:bCs w:val="0"/>
          <w:sz w:val="24"/>
          <w:szCs w:val="24"/>
        </w:rPr>
      </w:pPr>
      <w:r w:rsidRPr="00482B89">
        <w:rPr>
          <w:rStyle w:val="lev"/>
          <w:rFonts w:ascii="Century Gothic" w:hAnsi="Century Gothic"/>
          <w:b w:val="0"/>
          <w:bCs w:val="0"/>
          <w:sz w:val="24"/>
          <w:szCs w:val="24"/>
        </w:rPr>
        <w:t>Frederick DT, et al. BRAF inhibition is associated with enhanced melanoma antigen expression and a more favorable tumor microenvironment in patients with metastatic melanoma. Clin Cancer Res. 2013 Mar 1;19(5):1225-31. PMCID: PMC3752683.</w:t>
      </w:r>
    </w:p>
    <w:p w14:paraId="27EA1279" w14:textId="77777777" w:rsidR="00482B89" w:rsidRPr="00482B89" w:rsidRDefault="00482B89" w:rsidP="00482B89">
      <w:pPr>
        <w:pStyle w:val="DataField11pt-Single"/>
        <w:numPr>
          <w:ilvl w:val="0"/>
          <w:numId w:val="2"/>
        </w:numPr>
        <w:spacing w:line="240" w:lineRule="exact"/>
        <w:ind w:left="360"/>
        <w:jc w:val="both"/>
        <w:rPr>
          <w:rStyle w:val="lev"/>
          <w:rFonts w:ascii="Century Gothic" w:hAnsi="Century Gothic"/>
          <w:b w:val="0"/>
          <w:bCs w:val="0"/>
          <w:sz w:val="24"/>
          <w:szCs w:val="24"/>
        </w:rPr>
      </w:pPr>
      <w:r w:rsidRPr="00482B89">
        <w:rPr>
          <w:rStyle w:val="lev"/>
          <w:rFonts w:ascii="Century Gothic" w:hAnsi="Century Gothic"/>
          <w:b w:val="0"/>
          <w:bCs w:val="0"/>
          <w:sz w:val="24"/>
          <w:szCs w:val="24"/>
        </w:rPr>
        <w:t xml:space="preserve">Understanding response and resistance to targeted therapy and immune checkpoint blockade in melanoma and other cancers. In addition to understanding immune effects of targeted therapy, we have also contributed significantly to the understanding of resistance mechanisms to this form of therapy. This is critical, as resistance to therapy develops in nearly all patients with melanoma who are treated with these agents. To facilitate such studies, we collected longitudinal tumor biopsies and blood samples on patients with metastatic melanoma receiving this treatment, and performed a deep molecular analysis of resistance mechanisms in pre-treatment versus progression samples. We gained a great deal of insight through these analyses, with findings published in high impact journals such as </w:t>
      </w:r>
      <w:r w:rsidRPr="00482B89">
        <w:rPr>
          <w:rStyle w:val="lev"/>
          <w:rFonts w:ascii="Century Gothic" w:hAnsi="Century Gothic"/>
          <w:b w:val="0"/>
          <w:bCs w:val="0"/>
          <w:i/>
          <w:iCs/>
          <w:sz w:val="24"/>
          <w:szCs w:val="24"/>
        </w:rPr>
        <w:t>Nature</w:t>
      </w:r>
      <w:r w:rsidRPr="00482B89">
        <w:rPr>
          <w:rStyle w:val="lev"/>
          <w:rFonts w:ascii="Century Gothic" w:hAnsi="Century Gothic"/>
          <w:b w:val="0"/>
          <w:bCs w:val="0"/>
          <w:sz w:val="24"/>
          <w:szCs w:val="24"/>
        </w:rPr>
        <w:t xml:space="preserve">, </w:t>
      </w:r>
      <w:r w:rsidRPr="00482B89">
        <w:rPr>
          <w:rStyle w:val="lev"/>
          <w:rFonts w:ascii="Century Gothic" w:hAnsi="Century Gothic"/>
          <w:b w:val="0"/>
          <w:bCs w:val="0"/>
          <w:i/>
          <w:iCs/>
          <w:sz w:val="24"/>
          <w:szCs w:val="24"/>
        </w:rPr>
        <w:t>Cancer Cell</w:t>
      </w:r>
      <w:r w:rsidRPr="00482B89">
        <w:rPr>
          <w:rStyle w:val="lev"/>
          <w:rFonts w:ascii="Century Gothic" w:hAnsi="Century Gothic"/>
          <w:b w:val="0"/>
          <w:bCs w:val="0"/>
          <w:sz w:val="24"/>
          <w:szCs w:val="24"/>
        </w:rPr>
        <w:t xml:space="preserve">, </w:t>
      </w:r>
      <w:r w:rsidRPr="00482B89">
        <w:rPr>
          <w:rStyle w:val="lev"/>
          <w:rFonts w:ascii="Century Gothic" w:hAnsi="Century Gothic"/>
          <w:b w:val="0"/>
          <w:bCs w:val="0"/>
          <w:i/>
          <w:iCs/>
          <w:sz w:val="24"/>
          <w:szCs w:val="24"/>
        </w:rPr>
        <w:t>Cancer Discovery</w:t>
      </w:r>
      <w:r w:rsidRPr="00482B89">
        <w:rPr>
          <w:rStyle w:val="lev"/>
          <w:rFonts w:ascii="Century Gothic" w:hAnsi="Century Gothic"/>
          <w:b w:val="0"/>
          <w:bCs w:val="0"/>
          <w:sz w:val="24"/>
          <w:szCs w:val="24"/>
        </w:rPr>
        <w:t xml:space="preserve">, </w:t>
      </w:r>
      <w:r w:rsidRPr="00482B89">
        <w:rPr>
          <w:rStyle w:val="lev"/>
          <w:rFonts w:ascii="Century Gothic" w:hAnsi="Century Gothic"/>
          <w:b w:val="0"/>
          <w:bCs w:val="0"/>
          <w:i/>
          <w:iCs/>
          <w:sz w:val="24"/>
          <w:szCs w:val="24"/>
        </w:rPr>
        <w:t>Cancer Research</w:t>
      </w:r>
      <w:r w:rsidRPr="00482B89">
        <w:rPr>
          <w:rStyle w:val="lev"/>
          <w:rFonts w:ascii="Century Gothic" w:hAnsi="Century Gothic"/>
          <w:b w:val="0"/>
          <w:bCs w:val="0"/>
          <w:sz w:val="24"/>
          <w:szCs w:val="24"/>
        </w:rPr>
        <w:t xml:space="preserve">, </w:t>
      </w:r>
      <w:r w:rsidRPr="00482B89">
        <w:rPr>
          <w:rStyle w:val="lev"/>
          <w:rFonts w:ascii="Century Gothic" w:hAnsi="Century Gothic"/>
          <w:b w:val="0"/>
          <w:bCs w:val="0"/>
          <w:i/>
          <w:iCs/>
          <w:sz w:val="24"/>
          <w:szCs w:val="24"/>
        </w:rPr>
        <w:t>Nature Medicine</w:t>
      </w:r>
      <w:r w:rsidRPr="00482B89">
        <w:rPr>
          <w:rStyle w:val="lev"/>
          <w:rFonts w:ascii="Century Gothic" w:hAnsi="Century Gothic"/>
          <w:b w:val="0"/>
          <w:bCs w:val="0"/>
          <w:sz w:val="24"/>
          <w:szCs w:val="24"/>
        </w:rPr>
        <w:t xml:space="preserve">, </w:t>
      </w:r>
      <w:r w:rsidRPr="00482B89">
        <w:rPr>
          <w:rStyle w:val="lev"/>
          <w:rFonts w:ascii="Century Gothic" w:hAnsi="Century Gothic"/>
          <w:b w:val="0"/>
          <w:bCs w:val="0"/>
          <w:i/>
          <w:iCs/>
          <w:sz w:val="24"/>
          <w:szCs w:val="24"/>
        </w:rPr>
        <w:t>PNAS</w:t>
      </w:r>
      <w:r w:rsidRPr="00482B89">
        <w:rPr>
          <w:rStyle w:val="lev"/>
          <w:rFonts w:ascii="Century Gothic" w:hAnsi="Century Gothic"/>
          <w:b w:val="0"/>
          <w:bCs w:val="0"/>
          <w:sz w:val="24"/>
          <w:szCs w:val="24"/>
        </w:rPr>
        <w:t xml:space="preserve">, and </w:t>
      </w:r>
      <w:r w:rsidRPr="00482B89">
        <w:rPr>
          <w:rStyle w:val="lev"/>
          <w:rFonts w:ascii="Century Gothic" w:hAnsi="Century Gothic"/>
          <w:b w:val="0"/>
          <w:bCs w:val="0"/>
          <w:i/>
          <w:iCs/>
          <w:sz w:val="24"/>
          <w:szCs w:val="24"/>
        </w:rPr>
        <w:t>Clinical Cancer Research</w:t>
      </w:r>
      <w:r w:rsidRPr="00482B89">
        <w:rPr>
          <w:rStyle w:val="lev"/>
          <w:rFonts w:ascii="Century Gothic" w:hAnsi="Century Gothic"/>
          <w:b w:val="0"/>
          <w:bCs w:val="0"/>
          <w:sz w:val="24"/>
          <w:szCs w:val="24"/>
        </w:rPr>
        <w:t>. We have continued this translational research in other forms of targeted therapy in melanoma as well as in other cancers, with promising findings.</w:t>
      </w:r>
    </w:p>
    <w:p w14:paraId="59D36B6C" w14:textId="77777777" w:rsidR="00482B89" w:rsidRPr="00482B89" w:rsidRDefault="00482B89" w:rsidP="00482B89">
      <w:pPr>
        <w:pStyle w:val="DataField11pt-Single"/>
        <w:numPr>
          <w:ilvl w:val="1"/>
          <w:numId w:val="5"/>
        </w:numPr>
        <w:spacing w:line="240" w:lineRule="exact"/>
        <w:ind w:left="720"/>
        <w:jc w:val="both"/>
        <w:rPr>
          <w:rStyle w:val="lev"/>
          <w:rFonts w:ascii="Century Gothic" w:hAnsi="Century Gothic"/>
          <w:b w:val="0"/>
          <w:bCs w:val="0"/>
          <w:sz w:val="24"/>
          <w:szCs w:val="24"/>
        </w:rPr>
      </w:pPr>
      <w:r w:rsidRPr="00482B89">
        <w:rPr>
          <w:rStyle w:val="lev"/>
          <w:rFonts w:ascii="Century Gothic" w:hAnsi="Century Gothic"/>
          <w:b w:val="0"/>
          <w:bCs w:val="0"/>
          <w:sz w:val="24"/>
          <w:szCs w:val="24"/>
        </w:rPr>
        <w:t>Johannessen CM, et al., COT drives resistance to RAF inhibition through MAP kinase pathway reactivation. Nature. 2010 Dec 16;468(7326):968-72. PMCID: PMC3058384.</w:t>
      </w:r>
    </w:p>
    <w:p w14:paraId="1ECCE24E" w14:textId="77777777" w:rsidR="00482B89" w:rsidRPr="00482B89" w:rsidRDefault="00482B89" w:rsidP="00482B89">
      <w:pPr>
        <w:pStyle w:val="DataField11pt-Single"/>
        <w:numPr>
          <w:ilvl w:val="1"/>
          <w:numId w:val="5"/>
        </w:numPr>
        <w:spacing w:line="240" w:lineRule="exact"/>
        <w:ind w:left="720"/>
        <w:jc w:val="both"/>
        <w:rPr>
          <w:rStyle w:val="lev"/>
          <w:rFonts w:ascii="Century Gothic" w:hAnsi="Century Gothic"/>
          <w:b w:val="0"/>
          <w:bCs w:val="0"/>
          <w:sz w:val="24"/>
          <w:szCs w:val="24"/>
        </w:rPr>
      </w:pPr>
      <w:r w:rsidRPr="00482B89">
        <w:rPr>
          <w:rStyle w:val="lev"/>
          <w:rFonts w:ascii="Century Gothic" w:hAnsi="Century Gothic"/>
          <w:b w:val="0"/>
          <w:bCs w:val="0"/>
          <w:sz w:val="24"/>
          <w:szCs w:val="24"/>
        </w:rPr>
        <w:t>Berger MF, et al. Melanoma genome sequencing reveals frequent PREX2 mutations. Nature. 2012 May 9;485(7399):502-6. PMCID: PMC3367798.</w:t>
      </w:r>
    </w:p>
    <w:p w14:paraId="35129C89" w14:textId="77777777" w:rsidR="00482B89" w:rsidRPr="00482B89" w:rsidRDefault="00482B89" w:rsidP="00482B89">
      <w:pPr>
        <w:pStyle w:val="DataField11pt-Single"/>
        <w:numPr>
          <w:ilvl w:val="1"/>
          <w:numId w:val="5"/>
        </w:numPr>
        <w:spacing w:line="240" w:lineRule="exact"/>
        <w:ind w:left="720"/>
        <w:jc w:val="both"/>
        <w:rPr>
          <w:rStyle w:val="lev"/>
          <w:rFonts w:ascii="Century Gothic" w:hAnsi="Century Gothic"/>
          <w:b w:val="0"/>
          <w:bCs w:val="0"/>
          <w:sz w:val="24"/>
          <w:szCs w:val="24"/>
        </w:rPr>
      </w:pPr>
      <w:proofErr w:type="spellStart"/>
      <w:r w:rsidRPr="00482B89">
        <w:rPr>
          <w:rStyle w:val="lev"/>
          <w:rFonts w:ascii="Century Gothic" w:hAnsi="Century Gothic"/>
          <w:b w:val="0"/>
          <w:bCs w:val="0"/>
          <w:sz w:val="24"/>
          <w:szCs w:val="24"/>
        </w:rPr>
        <w:t>Hodis</w:t>
      </w:r>
      <w:proofErr w:type="spellEnd"/>
      <w:r w:rsidRPr="00482B89">
        <w:rPr>
          <w:rStyle w:val="lev"/>
          <w:rFonts w:ascii="Century Gothic" w:hAnsi="Century Gothic"/>
          <w:b w:val="0"/>
          <w:bCs w:val="0"/>
          <w:sz w:val="24"/>
          <w:szCs w:val="24"/>
        </w:rPr>
        <w:t xml:space="preserve"> E, et al. A landscape of driver mutations in melanoma. Cell. 2012 Jul 20; 150 (2):251-63. PMCID: PMC3600117.</w:t>
      </w:r>
    </w:p>
    <w:p w14:paraId="260BF136" w14:textId="77777777" w:rsidR="00482B89" w:rsidRPr="00482B89" w:rsidRDefault="00482B89" w:rsidP="00482B89">
      <w:pPr>
        <w:pStyle w:val="DataField11pt-Single"/>
        <w:numPr>
          <w:ilvl w:val="1"/>
          <w:numId w:val="5"/>
        </w:numPr>
        <w:spacing w:line="240" w:lineRule="exact"/>
        <w:ind w:left="720"/>
        <w:jc w:val="both"/>
        <w:rPr>
          <w:rStyle w:val="lev"/>
          <w:rFonts w:ascii="Century Gothic" w:hAnsi="Century Gothic"/>
          <w:b w:val="0"/>
          <w:bCs w:val="0"/>
          <w:sz w:val="24"/>
          <w:szCs w:val="24"/>
        </w:rPr>
      </w:pPr>
      <w:r w:rsidRPr="00482B89">
        <w:rPr>
          <w:rStyle w:val="lev"/>
          <w:rFonts w:ascii="Century Gothic" w:hAnsi="Century Gothic"/>
          <w:b w:val="0"/>
          <w:bCs w:val="0"/>
          <w:sz w:val="24"/>
          <w:szCs w:val="24"/>
        </w:rPr>
        <w:lastRenderedPageBreak/>
        <w:t xml:space="preserve">Wagle N et al., MAP kinase pathway alterations in BRAF-mutant melanoma patients with acquired resistance to combined RAF/MEK inhibition. Cancer </w:t>
      </w:r>
      <w:proofErr w:type="spellStart"/>
      <w:r w:rsidRPr="00482B89">
        <w:rPr>
          <w:rStyle w:val="lev"/>
          <w:rFonts w:ascii="Century Gothic" w:hAnsi="Century Gothic"/>
          <w:b w:val="0"/>
          <w:bCs w:val="0"/>
          <w:sz w:val="24"/>
          <w:szCs w:val="24"/>
        </w:rPr>
        <w:t>Discov</w:t>
      </w:r>
      <w:proofErr w:type="spellEnd"/>
      <w:r w:rsidRPr="00482B89">
        <w:rPr>
          <w:rStyle w:val="lev"/>
          <w:rFonts w:ascii="Century Gothic" w:hAnsi="Century Gothic"/>
          <w:b w:val="0"/>
          <w:bCs w:val="0"/>
          <w:sz w:val="24"/>
          <w:szCs w:val="24"/>
        </w:rPr>
        <w:t>. 2014 Jan;4(1):61-8. PMCID: PMC3947296.</w:t>
      </w:r>
    </w:p>
    <w:p w14:paraId="33317C5C" w14:textId="77777777" w:rsidR="00482B89" w:rsidRPr="00482B89" w:rsidRDefault="00482B89" w:rsidP="00482B89">
      <w:pPr>
        <w:pStyle w:val="DataField11pt-Single"/>
        <w:spacing w:line="240" w:lineRule="exact"/>
        <w:jc w:val="both"/>
        <w:rPr>
          <w:rStyle w:val="lev"/>
          <w:rFonts w:ascii="Century Gothic" w:hAnsi="Century Gothic"/>
          <w:b w:val="0"/>
          <w:bCs w:val="0"/>
          <w:sz w:val="24"/>
          <w:szCs w:val="24"/>
        </w:rPr>
      </w:pPr>
    </w:p>
    <w:p w14:paraId="0C7CA3CD" w14:textId="77777777" w:rsidR="00482B89" w:rsidRPr="00482B89" w:rsidRDefault="00482B89" w:rsidP="00482B89">
      <w:pPr>
        <w:pStyle w:val="DataField11pt-Single"/>
        <w:spacing w:line="240" w:lineRule="exact"/>
        <w:jc w:val="both"/>
        <w:rPr>
          <w:rStyle w:val="lev"/>
          <w:rFonts w:ascii="Century Gothic" w:hAnsi="Century Gothic"/>
          <w:b w:val="0"/>
          <w:bCs w:val="0"/>
          <w:sz w:val="24"/>
          <w:szCs w:val="24"/>
        </w:rPr>
      </w:pPr>
      <w:r w:rsidRPr="00482B89">
        <w:rPr>
          <w:rStyle w:val="lev"/>
          <w:rFonts w:ascii="Century Gothic" w:hAnsi="Century Gothic"/>
          <w:b w:val="0"/>
          <w:bCs w:val="0"/>
          <w:sz w:val="24"/>
          <w:szCs w:val="24"/>
        </w:rPr>
        <w:t xml:space="preserve">Complete List of Published Work in </w:t>
      </w:r>
      <w:proofErr w:type="spellStart"/>
      <w:r w:rsidRPr="00482B89">
        <w:rPr>
          <w:rStyle w:val="lev"/>
          <w:rFonts w:ascii="Century Gothic" w:hAnsi="Century Gothic"/>
          <w:b w:val="0"/>
          <w:bCs w:val="0"/>
          <w:sz w:val="24"/>
          <w:szCs w:val="24"/>
        </w:rPr>
        <w:t>MyBibliography</w:t>
      </w:r>
      <w:proofErr w:type="spellEnd"/>
      <w:r w:rsidRPr="00482B89">
        <w:rPr>
          <w:rStyle w:val="lev"/>
          <w:rFonts w:ascii="Century Gothic" w:hAnsi="Century Gothic"/>
          <w:b w:val="0"/>
          <w:bCs w:val="0"/>
          <w:sz w:val="24"/>
          <w:szCs w:val="24"/>
        </w:rPr>
        <w:t>:</w:t>
      </w:r>
    </w:p>
    <w:p w14:paraId="24A4A2CD" w14:textId="77777777" w:rsidR="00482B89" w:rsidRPr="00482B89" w:rsidRDefault="00EE4143" w:rsidP="00482B89">
      <w:pPr>
        <w:pStyle w:val="DataField11pt-Single"/>
        <w:spacing w:line="240" w:lineRule="exact"/>
        <w:jc w:val="both"/>
        <w:rPr>
          <w:rStyle w:val="Lienhypertexte"/>
          <w:rFonts w:ascii="Century Gothic" w:hAnsi="Century Gothic"/>
          <w:sz w:val="24"/>
          <w:szCs w:val="24"/>
        </w:rPr>
      </w:pPr>
      <w:hyperlink r:id="rId8" w:history="1">
        <w:r w:rsidR="00482B89" w:rsidRPr="00482B89">
          <w:rPr>
            <w:rStyle w:val="Lienhypertexte"/>
            <w:rFonts w:ascii="Century Gothic" w:hAnsi="Century Gothic"/>
            <w:sz w:val="24"/>
            <w:szCs w:val="24"/>
          </w:rPr>
          <w:t>https://www.ncbi.nlm.nih.gov/sites/myncbi/jennifer.wargo.1/bibliography/44030724/public/?sort=date&amp;direction=ascending</w:t>
        </w:r>
      </w:hyperlink>
    </w:p>
    <w:p w14:paraId="5B065635" w14:textId="77777777" w:rsidR="00482B89" w:rsidRPr="00482B89" w:rsidRDefault="00482B89" w:rsidP="00482B89">
      <w:pPr>
        <w:rPr>
          <w:rStyle w:val="lev"/>
          <w:rFonts w:ascii="Century Gothic" w:hAnsi="Century Gothic"/>
          <w:b w:val="0"/>
          <w:bCs w:val="0"/>
        </w:rPr>
      </w:pPr>
      <w:r w:rsidRPr="00482B89">
        <w:rPr>
          <w:rStyle w:val="lev"/>
          <w:rFonts w:ascii="Century Gothic" w:hAnsi="Century Gothic"/>
          <w:b w:val="0"/>
          <w:bCs w:val="0"/>
        </w:rPr>
        <w:br/>
        <w:t>D.</w:t>
      </w:r>
      <w:r w:rsidRPr="00482B89">
        <w:rPr>
          <w:rStyle w:val="lev"/>
          <w:rFonts w:ascii="Century Gothic" w:hAnsi="Century Gothic"/>
          <w:b w:val="0"/>
          <w:bCs w:val="0"/>
        </w:rPr>
        <w:tab/>
        <w:t>Additional Information: Research Support and/or Scholastic Performance</w:t>
      </w:r>
    </w:p>
    <w:p w14:paraId="68B9DFD2" w14:textId="77777777" w:rsidR="00EE4143" w:rsidRDefault="00EE4143" w:rsidP="00482B89">
      <w:pPr>
        <w:pStyle w:val="DataField11pt-Single"/>
        <w:tabs>
          <w:tab w:val="left" w:pos="5760"/>
        </w:tabs>
        <w:spacing w:line="240" w:lineRule="exact"/>
        <w:jc w:val="both"/>
        <w:rPr>
          <w:rStyle w:val="lev"/>
          <w:rFonts w:ascii="Century Gothic" w:hAnsi="Century Gothic"/>
          <w:b w:val="0"/>
          <w:bCs w:val="0"/>
          <w:sz w:val="24"/>
          <w:szCs w:val="24"/>
          <w:u w:val="single"/>
        </w:rPr>
      </w:pPr>
    </w:p>
    <w:p w14:paraId="1D2610E3" w14:textId="733238CC" w:rsidR="00482B89" w:rsidRPr="00482B89" w:rsidRDefault="00482B89" w:rsidP="00482B89">
      <w:pPr>
        <w:pStyle w:val="DataField11pt-Single"/>
        <w:tabs>
          <w:tab w:val="left" w:pos="5760"/>
        </w:tabs>
        <w:spacing w:line="240" w:lineRule="exact"/>
        <w:jc w:val="both"/>
        <w:rPr>
          <w:rStyle w:val="lev"/>
          <w:rFonts w:ascii="Century Gothic" w:hAnsi="Century Gothic"/>
          <w:b w:val="0"/>
          <w:bCs w:val="0"/>
          <w:sz w:val="24"/>
          <w:szCs w:val="24"/>
          <w:u w:val="single"/>
        </w:rPr>
      </w:pPr>
      <w:r w:rsidRPr="00482B89">
        <w:rPr>
          <w:rStyle w:val="lev"/>
          <w:rFonts w:ascii="Century Gothic" w:hAnsi="Century Gothic"/>
          <w:b w:val="0"/>
          <w:bCs w:val="0"/>
          <w:sz w:val="24"/>
          <w:szCs w:val="24"/>
          <w:u w:val="single"/>
        </w:rPr>
        <w:t>Research Support</w:t>
      </w:r>
    </w:p>
    <w:p w14:paraId="5862A1F1" w14:textId="77777777" w:rsidR="00482B89" w:rsidRPr="00482B89" w:rsidRDefault="00482B89" w:rsidP="00482B89">
      <w:pPr>
        <w:pStyle w:val="DataField11pt-Single"/>
        <w:tabs>
          <w:tab w:val="left" w:pos="5760"/>
        </w:tabs>
        <w:spacing w:line="240" w:lineRule="exact"/>
        <w:jc w:val="both"/>
        <w:rPr>
          <w:rStyle w:val="lev"/>
          <w:rFonts w:ascii="Century Gothic" w:hAnsi="Century Gothic"/>
          <w:b w:val="0"/>
          <w:bCs w:val="0"/>
          <w:sz w:val="24"/>
          <w:szCs w:val="24"/>
        </w:rPr>
      </w:pPr>
      <w:r w:rsidRPr="00482B89">
        <w:rPr>
          <w:rStyle w:val="lev"/>
          <w:rFonts w:ascii="Century Gothic" w:hAnsi="Century Gothic"/>
          <w:b w:val="0"/>
          <w:bCs w:val="0"/>
          <w:sz w:val="24"/>
          <w:szCs w:val="24"/>
        </w:rPr>
        <w:t>1P50CA221703-01A1 (</w:t>
      </w:r>
      <w:proofErr w:type="spellStart"/>
      <w:r w:rsidRPr="00482B89">
        <w:rPr>
          <w:rStyle w:val="lev"/>
          <w:rFonts w:ascii="Century Gothic" w:hAnsi="Century Gothic"/>
          <w:b w:val="0"/>
          <w:bCs w:val="0"/>
          <w:sz w:val="24"/>
          <w:szCs w:val="24"/>
        </w:rPr>
        <w:t>Hwu</w:t>
      </w:r>
      <w:proofErr w:type="spellEnd"/>
      <w:r w:rsidRPr="00482B89">
        <w:rPr>
          <w:rStyle w:val="lev"/>
          <w:rFonts w:ascii="Century Gothic" w:hAnsi="Century Gothic"/>
          <w:b w:val="0"/>
          <w:bCs w:val="0"/>
          <w:sz w:val="24"/>
          <w:szCs w:val="24"/>
        </w:rPr>
        <w:t>)</w:t>
      </w:r>
      <w:r w:rsidRPr="00482B89">
        <w:rPr>
          <w:rStyle w:val="lev"/>
          <w:rFonts w:ascii="Century Gothic" w:hAnsi="Century Gothic"/>
          <w:b w:val="0"/>
          <w:bCs w:val="0"/>
          <w:sz w:val="24"/>
          <w:szCs w:val="24"/>
        </w:rPr>
        <w:tab/>
        <w:t>9/1/2019-8/31/2024</w:t>
      </w:r>
    </w:p>
    <w:p w14:paraId="5AEB6D58" w14:textId="77777777" w:rsidR="00482B89" w:rsidRPr="00482B89" w:rsidRDefault="00482B89" w:rsidP="00482B89">
      <w:pPr>
        <w:pStyle w:val="DataField11pt-Single"/>
        <w:tabs>
          <w:tab w:val="left" w:pos="5760"/>
        </w:tabs>
        <w:spacing w:line="240" w:lineRule="exact"/>
        <w:jc w:val="both"/>
        <w:rPr>
          <w:rStyle w:val="lev"/>
          <w:rFonts w:ascii="Century Gothic" w:hAnsi="Century Gothic"/>
          <w:b w:val="0"/>
          <w:bCs w:val="0"/>
          <w:sz w:val="24"/>
          <w:szCs w:val="24"/>
        </w:rPr>
      </w:pPr>
      <w:r w:rsidRPr="00482B89">
        <w:rPr>
          <w:rStyle w:val="lev"/>
          <w:rFonts w:ascii="Century Gothic" w:hAnsi="Century Gothic"/>
          <w:b w:val="0"/>
          <w:bCs w:val="0"/>
          <w:sz w:val="24"/>
          <w:szCs w:val="24"/>
        </w:rPr>
        <w:t>NIH/NCI</w:t>
      </w:r>
    </w:p>
    <w:p w14:paraId="64FB8CDD" w14:textId="77777777" w:rsidR="00EE4143" w:rsidRDefault="00EE4143" w:rsidP="00482B89">
      <w:pPr>
        <w:pStyle w:val="DataField11pt-Single"/>
        <w:tabs>
          <w:tab w:val="left" w:pos="5760"/>
        </w:tabs>
        <w:spacing w:line="240" w:lineRule="exact"/>
        <w:jc w:val="both"/>
        <w:rPr>
          <w:rStyle w:val="lev"/>
          <w:rFonts w:ascii="Century Gothic" w:hAnsi="Century Gothic"/>
          <w:b w:val="0"/>
          <w:bCs w:val="0"/>
          <w:sz w:val="24"/>
          <w:szCs w:val="24"/>
        </w:rPr>
      </w:pPr>
    </w:p>
    <w:p w14:paraId="14CEBE29" w14:textId="3DCC62EA" w:rsidR="00482B89" w:rsidRPr="00482B89" w:rsidRDefault="00482B89" w:rsidP="00482B89">
      <w:pPr>
        <w:pStyle w:val="DataField11pt-Single"/>
        <w:tabs>
          <w:tab w:val="left" w:pos="5760"/>
        </w:tabs>
        <w:spacing w:line="240" w:lineRule="exact"/>
        <w:jc w:val="both"/>
        <w:rPr>
          <w:rStyle w:val="lev"/>
          <w:rFonts w:ascii="Century Gothic" w:hAnsi="Century Gothic"/>
          <w:b w:val="0"/>
          <w:bCs w:val="0"/>
          <w:sz w:val="24"/>
          <w:szCs w:val="24"/>
        </w:rPr>
      </w:pPr>
      <w:r w:rsidRPr="00482B89">
        <w:rPr>
          <w:rStyle w:val="lev"/>
          <w:rFonts w:ascii="Century Gothic" w:hAnsi="Century Gothic"/>
          <w:b w:val="0"/>
          <w:bCs w:val="0"/>
          <w:sz w:val="24"/>
          <w:szCs w:val="24"/>
        </w:rPr>
        <w:t>The University of Texas MD Anderson Cancer Center SPORE in Melanoma - Core 2</w:t>
      </w:r>
    </w:p>
    <w:p w14:paraId="42B9528E" w14:textId="77777777" w:rsidR="00EE4143" w:rsidRDefault="00EE4143" w:rsidP="00482B89">
      <w:pPr>
        <w:pStyle w:val="DataField11pt-Single"/>
        <w:tabs>
          <w:tab w:val="left" w:pos="5760"/>
        </w:tabs>
        <w:spacing w:line="240" w:lineRule="exact"/>
        <w:jc w:val="both"/>
        <w:rPr>
          <w:rStyle w:val="lev"/>
          <w:rFonts w:ascii="Century Gothic" w:hAnsi="Century Gothic"/>
          <w:b w:val="0"/>
          <w:bCs w:val="0"/>
          <w:sz w:val="24"/>
          <w:szCs w:val="24"/>
        </w:rPr>
      </w:pPr>
    </w:p>
    <w:p w14:paraId="5A61E1AA" w14:textId="2157DCAB" w:rsidR="00482B89" w:rsidRPr="00482B89" w:rsidRDefault="00482B89" w:rsidP="00482B89">
      <w:pPr>
        <w:pStyle w:val="DataField11pt-Single"/>
        <w:tabs>
          <w:tab w:val="left" w:pos="5760"/>
        </w:tabs>
        <w:spacing w:line="240" w:lineRule="exact"/>
        <w:jc w:val="both"/>
        <w:rPr>
          <w:rStyle w:val="lev"/>
          <w:rFonts w:ascii="Century Gothic" w:hAnsi="Century Gothic"/>
          <w:b w:val="0"/>
          <w:bCs w:val="0"/>
          <w:sz w:val="24"/>
          <w:szCs w:val="24"/>
        </w:rPr>
      </w:pPr>
      <w:r w:rsidRPr="00482B89">
        <w:rPr>
          <w:rStyle w:val="lev"/>
          <w:rFonts w:ascii="Century Gothic" w:hAnsi="Century Gothic"/>
          <w:b w:val="0"/>
          <w:bCs w:val="0"/>
          <w:sz w:val="24"/>
          <w:szCs w:val="24"/>
        </w:rPr>
        <w:t>Goal(s): The Melanoma Clinical Database, Tissue Resource, and Translational Pathology Core (Core 2) will maintain a comprehensive, prospective, relational database containing detailed clinical, pathologic, and outcome data for patients with melanoma seen and treated at MD Anderson.</w:t>
      </w:r>
    </w:p>
    <w:p w14:paraId="781B2E7D" w14:textId="77777777" w:rsidR="00482B89" w:rsidRPr="00482B89" w:rsidRDefault="00482B89" w:rsidP="00482B89">
      <w:pPr>
        <w:pStyle w:val="DataField11pt-Single"/>
        <w:tabs>
          <w:tab w:val="left" w:pos="5760"/>
        </w:tabs>
        <w:spacing w:line="240" w:lineRule="exact"/>
        <w:jc w:val="both"/>
        <w:rPr>
          <w:rStyle w:val="lev"/>
          <w:rFonts w:ascii="Century Gothic" w:hAnsi="Century Gothic"/>
          <w:b w:val="0"/>
          <w:bCs w:val="0"/>
          <w:sz w:val="24"/>
          <w:szCs w:val="24"/>
        </w:rPr>
      </w:pPr>
      <w:r w:rsidRPr="00482B89">
        <w:rPr>
          <w:rStyle w:val="lev"/>
          <w:rFonts w:ascii="Century Gothic" w:hAnsi="Century Gothic"/>
          <w:b w:val="0"/>
          <w:bCs w:val="0"/>
          <w:sz w:val="24"/>
          <w:szCs w:val="24"/>
        </w:rPr>
        <w:t>Role: Core Director</w:t>
      </w:r>
    </w:p>
    <w:p w14:paraId="45D37BA7" w14:textId="77777777" w:rsidR="00482B89" w:rsidRPr="00482B89" w:rsidRDefault="00482B89" w:rsidP="00482B89">
      <w:pPr>
        <w:pStyle w:val="DataField11pt-Single"/>
        <w:tabs>
          <w:tab w:val="left" w:pos="5760"/>
        </w:tabs>
        <w:spacing w:before="80" w:line="240" w:lineRule="exact"/>
        <w:jc w:val="both"/>
        <w:rPr>
          <w:rStyle w:val="lev"/>
          <w:rFonts w:ascii="Century Gothic" w:hAnsi="Century Gothic"/>
          <w:b w:val="0"/>
          <w:bCs w:val="0"/>
          <w:sz w:val="24"/>
          <w:szCs w:val="24"/>
        </w:rPr>
      </w:pPr>
      <w:r w:rsidRPr="00482B89">
        <w:rPr>
          <w:rStyle w:val="lev"/>
          <w:rFonts w:ascii="Century Gothic" w:hAnsi="Century Gothic"/>
          <w:b w:val="0"/>
          <w:bCs w:val="0"/>
          <w:sz w:val="24"/>
          <w:szCs w:val="24"/>
        </w:rPr>
        <w:t>RP200173 (McAllister)</w:t>
      </w:r>
      <w:r w:rsidRPr="00482B89">
        <w:rPr>
          <w:rStyle w:val="lev"/>
          <w:rFonts w:ascii="Century Gothic" w:hAnsi="Century Gothic"/>
          <w:b w:val="0"/>
          <w:bCs w:val="0"/>
          <w:sz w:val="24"/>
          <w:szCs w:val="24"/>
        </w:rPr>
        <w:tab/>
        <w:t>3/1/2020-2/28/2024</w:t>
      </w:r>
    </w:p>
    <w:p w14:paraId="5D3B9473" w14:textId="77777777" w:rsidR="00482B89" w:rsidRPr="00482B89" w:rsidRDefault="00482B89" w:rsidP="00482B89">
      <w:pPr>
        <w:pStyle w:val="DataField11pt-Single"/>
        <w:tabs>
          <w:tab w:val="left" w:pos="5760"/>
        </w:tabs>
        <w:spacing w:line="240" w:lineRule="exact"/>
        <w:jc w:val="both"/>
        <w:rPr>
          <w:rStyle w:val="lev"/>
          <w:rFonts w:ascii="Century Gothic" w:hAnsi="Century Gothic"/>
          <w:b w:val="0"/>
          <w:bCs w:val="0"/>
          <w:sz w:val="24"/>
          <w:szCs w:val="24"/>
        </w:rPr>
      </w:pPr>
      <w:r w:rsidRPr="00482B89">
        <w:rPr>
          <w:rStyle w:val="lev"/>
          <w:rFonts w:ascii="Century Gothic" w:hAnsi="Century Gothic"/>
          <w:b w:val="0"/>
          <w:bCs w:val="0"/>
          <w:sz w:val="24"/>
          <w:szCs w:val="24"/>
        </w:rPr>
        <w:t>Cancer Prevention &amp; Research Institute of Texas (CPRIT)</w:t>
      </w:r>
    </w:p>
    <w:p w14:paraId="51BAF75D" w14:textId="77777777" w:rsidR="00482B89" w:rsidRPr="00482B89" w:rsidRDefault="00482B89" w:rsidP="00482B89">
      <w:pPr>
        <w:pStyle w:val="DataField11pt-Single"/>
        <w:tabs>
          <w:tab w:val="left" w:pos="5760"/>
        </w:tabs>
        <w:spacing w:line="240" w:lineRule="exact"/>
        <w:jc w:val="both"/>
        <w:rPr>
          <w:rStyle w:val="lev"/>
          <w:rFonts w:ascii="Century Gothic" w:hAnsi="Century Gothic"/>
          <w:b w:val="0"/>
          <w:bCs w:val="0"/>
          <w:sz w:val="24"/>
          <w:szCs w:val="24"/>
        </w:rPr>
      </w:pPr>
      <w:r w:rsidRPr="00482B89">
        <w:rPr>
          <w:rStyle w:val="lev"/>
          <w:rFonts w:ascii="Century Gothic" w:hAnsi="Century Gothic"/>
          <w:b w:val="0"/>
          <w:bCs w:val="0"/>
          <w:sz w:val="24"/>
          <w:szCs w:val="24"/>
        </w:rPr>
        <w:t>Modulating the Gut- Tumor Microbial Axis to Reverse Pancreatic Cancer Immunosuppression</w:t>
      </w:r>
    </w:p>
    <w:p w14:paraId="0CB080BB" w14:textId="77777777" w:rsidR="00482B89" w:rsidRPr="00482B89" w:rsidRDefault="00482B89" w:rsidP="00482B89">
      <w:pPr>
        <w:pStyle w:val="DataField11pt-Single"/>
        <w:jc w:val="both"/>
        <w:rPr>
          <w:rStyle w:val="lev"/>
          <w:rFonts w:ascii="Century Gothic" w:hAnsi="Century Gothic"/>
          <w:b w:val="0"/>
          <w:bCs w:val="0"/>
          <w:sz w:val="24"/>
          <w:szCs w:val="24"/>
        </w:rPr>
      </w:pPr>
      <w:r w:rsidRPr="00482B89">
        <w:rPr>
          <w:rStyle w:val="lev"/>
          <w:rFonts w:ascii="Century Gothic" w:hAnsi="Century Gothic"/>
          <w:b w:val="0"/>
          <w:bCs w:val="0"/>
          <w:sz w:val="24"/>
          <w:szCs w:val="24"/>
        </w:rPr>
        <w:t xml:space="preserve">Modulating the gut-tumor microbial axis to reverse pancreatic cancer immunosuppression. </w:t>
      </w:r>
    </w:p>
    <w:p w14:paraId="6A474685" w14:textId="77777777" w:rsidR="00482B89" w:rsidRPr="00482B89" w:rsidRDefault="00482B89" w:rsidP="00482B89">
      <w:pPr>
        <w:jc w:val="both"/>
        <w:rPr>
          <w:rStyle w:val="lev"/>
          <w:rFonts w:ascii="Century Gothic" w:hAnsi="Century Gothic" w:cs="Arial"/>
          <w:b w:val="0"/>
          <w:bCs w:val="0"/>
        </w:rPr>
      </w:pPr>
      <w:r w:rsidRPr="00482B89">
        <w:rPr>
          <w:rStyle w:val="lev"/>
          <w:rFonts w:ascii="Century Gothic" w:hAnsi="Century Gothic" w:cs="Arial"/>
          <w:b w:val="0"/>
          <w:bCs w:val="0"/>
        </w:rPr>
        <w:t>Goals: To determine the functional relevance of whole PDAC tumor microbiome and specifically enriched in survivors, to reverse PDAC resistance in FMT and determine the role of FME in modulating gut/tumor.</w:t>
      </w:r>
    </w:p>
    <w:p w14:paraId="4B694C2F" w14:textId="77777777" w:rsidR="00482B89" w:rsidRPr="00482B89" w:rsidRDefault="00482B89" w:rsidP="00482B89">
      <w:pPr>
        <w:pStyle w:val="DataField11pt-Single"/>
        <w:tabs>
          <w:tab w:val="left" w:pos="5760"/>
        </w:tabs>
        <w:spacing w:line="240" w:lineRule="exact"/>
        <w:jc w:val="both"/>
        <w:rPr>
          <w:rStyle w:val="lev"/>
          <w:rFonts w:ascii="Century Gothic" w:hAnsi="Century Gothic"/>
          <w:b w:val="0"/>
          <w:bCs w:val="0"/>
          <w:sz w:val="24"/>
          <w:szCs w:val="24"/>
        </w:rPr>
      </w:pPr>
      <w:bookmarkStart w:id="2" w:name="_Hlk54271393"/>
      <w:r w:rsidRPr="00482B89">
        <w:rPr>
          <w:rStyle w:val="lev"/>
          <w:rFonts w:ascii="Century Gothic" w:hAnsi="Century Gothic"/>
          <w:b w:val="0"/>
          <w:bCs w:val="0"/>
          <w:sz w:val="24"/>
          <w:szCs w:val="24"/>
        </w:rPr>
        <w:t>Role: Collaborator</w:t>
      </w:r>
    </w:p>
    <w:bookmarkEnd w:id="2"/>
    <w:p w14:paraId="219C882F" w14:textId="77777777" w:rsidR="00482B89" w:rsidRPr="00482B89" w:rsidRDefault="00482B89" w:rsidP="00482B89">
      <w:pPr>
        <w:pStyle w:val="DataField11pt-Single"/>
        <w:tabs>
          <w:tab w:val="left" w:pos="5760"/>
        </w:tabs>
        <w:spacing w:before="80" w:line="240" w:lineRule="exact"/>
        <w:jc w:val="both"/>
        <w:rPr>
          <w:rStyle w:val="lev"/>
          <w:rFonts w:ascii="Century Gothic" w:hAnsi="Century Gothic"/>
          <w:b w:val="0"/>
          <w:bCs w:val="0"/>
          <w:sz w:val="24"/>
          <w:szCs w:val="24"/>
        </w:rPr>
      </w:pPr>
      <w:r w:rsidRPr="00482B89">
        <w:rPr>
          <w:rStyle w:val="lev"/>
          <w:rFonts w:ascii="Century Gothic" w:hAnsi="Century Gothic"/>
          <w:b w:val="0"/>
          <w:bCs w:val="0"/>
          <w:sz w:val="24"/>
          <w:szCs w:val="24"/>
        </w:rPr>
        <w:t>5R01CA219896-02 (</w:t>
      </w:r>
      <w:proofErr w:type="spellStart"/>
      <w:r w:rsidRPr="00482B89">
        <w:rPr>
          <w:rStyle w:val="lev"/>
          <w:rFonts w:ascii="Century Gothic" w:hAnsi="Century Gothic"/>
          <w:b w:val="0"/>
          <w:bCs w:val="0"/>
          <w:sz w:val="24"/>
          <w:szCs w:val="24"/>
        </w:rPr>
        <w:t>Wargo</w:t>
      </w:r>
      <w:proofErr w:type="spellEnd"/>
      <w:r w:rsidRPr="00482B89">
        <w:rPr>
          <w:rStyle w:val="lev"/>
          <w:rFonts w:ascii="Century Gothic" w:hAnsi="Century Gothic"/>
          <w:b w:val="0"/>
          <w:bCs w:val="0"/>
          <w:sz w:val="24"/>
          <w:szCs w:val="24"/>
        </w:rPr>
        <w:t>)</w:t>
      </w:r>
      <w:r w:rsidRPr="00482B89">
        <w:rPr>
          <w:rStyle w:val="lev"/>
          <w:rFonts w:ascii="Century Gothic" w:hAnsi="Century Gothic"/>
          <w:b w:val="0"/>
          <w:bCs w:val="0"/>
          <w:sz w:val="24"/>
          <w:szCs w:val="24"/>
        </w:rPr>
        <w:tab/>
        <w:t>9/1/2018-3/31/2023</w:t>
      </w:r>
    </w:p>
    <w:p w14:paraId="0D213623" w14:textId="77777777" w:rsidR="00482B89" w:rsidRPr="00482B89" w:rsidRDefault="00482B89" w:rsidP="00482B89">
      <w:pPr>
        <w:pStyle w:val="DataField11pt-Single"/>
        <w:tabs>
          <w:tab w:val="left" w:pos="5760"/>
        </w:tabs>
        <w:spacing w:line="240" w:lineRule="exact"/>
        <w:jc w:val="both"/>
        <w:rPr>
          <w:rStyle w:val="lev"/>
          <w:rFonts w:ascii="Century Gothic" w:hAnsi="Century Gothic"/>
          <w:b w:val="0"/>
          <w:bCs w:val="0"/>
          <w:sz w:val="24"/>
          <w:szCs w:val="24"/>
        </w:rPr>
      </w:pPr>
      <w:r w:rsidRPr="00482B89">
        <w:rPr>
          <w:rStyle w:val="lev"/>
          <w:rFonts w:ascii="Century Gothic" w:hAnsi="Century Gothic"/>
          <w:b w:val="0"/>
          <w:bCs w:val="0"/>
          <w:sz w:val="24"/>
          <w:szCs w:val="24"/>
        </w:rPr>
        <w:t>NIH/NCI</w:t>
      </w:r>
    </w:p>
    <w:p w14:paraId="4E26A5FF" w14:textId="77777777" w:rsidR="00482B89" w:rsidRPr="00482B89" w:rsidRDefault="00482B89" w:rsidP="00482B89">
      <w:pPr>
        <w:pStyle w:val="DataField11pt-Single"/>
        <w:tabs>
          <w:tab w:val="left" w:pos="5760"/>
        </w:tabs>
        <w:spacing w:line="240" w:lineRule="exact"/>
        <w:jc w:val="both"/>
        <w:rPr>
          <w:rStyle w:val="lev"/>
          <w:rFonts w:ascii="Century Gothic" w:hAnsi="Century Gothic"/>
          <w:b w:val="0"/>
          <w:bCs w:val="0"/>
          <w:sz w:val="24"/>
          <w:szCs w:val="24"/>
        </w:rPr>
      </w:pPr>
      <w:r w:rsidRPr="00482B89">
        <w:rPr>
          <w:rStyle w:val="lev"/>
          <w:rFonts w:ascii="Century Gothic" w:hAnsi="Century Gothic"/>
          <w:b w:val="0"/>
          <w:bCs w:val="0"/>
          <w:sz w:val="24"/>
          <w:szCs w:val="24"/>
        </w:rPr>
        <w:t>(PQ10) Enhancing Responses to Immune Checkpoint Blockade in Melanoma via Modulation of the Microbiome</w:t>
      </w:r>
    </w:p>
    <w:p w14:paraId="3BBAF3D7" w14:textId="77777777" w:rsidR="00482B89" w:rsidRPr="00482B89" w:rsidRDefault="00482B89" w:rsidP="00482B89">
      <w:pPr>
        <w:pStyle w:val="DataField11pt-Single"/>
        <w:tabs>
          <w:tab w:val="left" w:pos="5760"/>
        </w:tabs>
        <w:spacing w:line="240" w:lineRule="exact"/>
        <w:jc w:val="both"/>
        <w:rPr>
          <w:rStyle w:val="lev"/>
          <w:rFonts w:ascii="Century Gothic" w:hAnsi="Century Gothic"/>
          <w:b w:val="0"/>
          <w:bCs w:val="0"/>
          <w:sz w:val="24"/>
          <w:szCs w:val="24"/>
        </w:rPr>
      </w:pPr>
      <w:r w:rsidRPr="00482B89">
        <w:rPr>
          <w:rStyle w:val="lev"/>
          <w:rFonts w:ascii="Century Gothic" w:hAnsi="Century Gothic"/>
          <w:b w:val="0"/>
          <w:bCs w:val="0"/>
          <w:sz w:val="24"/>
          <w:szCs w:val="24"/>
        </w:rPr>
        <w:t>Goals: Understanding of response and resistance to immune checkpoint blockade to identify predictive biomarkers within the gut microbiome in mouse models to overcome resistance or enhance response.</w:t>
      </w:r>
    </w:p>
    <w:p w14:paraId="0E294E88" w14:textId="77777777" w:rsidR="00482B89" w:rsidRPr="00482B89" w:rsidRDefault="00482B89" w:rsidP="00482B89">
      <w:pPr>
        <w:pStyle w:val="DataField11pt-Single"/>
        <w:tabs>
          <w:tab w:val="left" w:pos="5760"/>
        </w:tabs>
        <w:spacing w:line="240" w:lineRule="exact"/>
        <w:jc w:val="both"/>
        <w:rPr>
          <w:rStyle w:val="lev"/>
          <w:rFonts w:ascii="Century Gothic" w:hAnsi="Century Gothic"/>
          <w:b w:val="0"/>
          <w:bCs w:val="0"/>
          <w:sz w:val="24"/>
          <w:szCs w:val="24"/>
        </w:rPr>
      </w:pPr>
      <w:r w:rsidRPr="00482B89">
        <w:rPr>
          <w:rStyle w:val="lev"/>
          <w:rFonts w:ascii="Century Gothic" w:hAnsi="Century Gothic"/>
          <w:b w:val="0"/>
          <w:bCs w:val="0"/>
          <w:sz w:val="24"/>
          <w:szCs w:val="24"/>
        </w:rPr>
        <w:t>Role: Principal Investigator</w:t>
      </w:r>
    </w:p>
    <w:p w14:paraId="61B67F8F" w14:textId="77777777" w:rsidR="00482B89" w:rsidRPr="00482B89" w:rsidRDefault="00482B89" w:rsidP="00482B89">
      <w:pPr>
        <w:pStyle w:val="DataField11pt-Single"/>
        <w:tabs>
          <w:tab w:val="left" w:pos="5760"/>
        </w:tabs>
        <w:spacing w:before="80" w:line="240" w:lineRule="exact"/>
        <w:jc w:val="both"/>
        <w:rPr>
          <w:rStyle w:val="lev"/>
          <w:rFonts w:ascii="Century Gothic" w:hAnsi="Century Gothic"/>
          <w:b w:val="0"/>
          <w:bCs w:val="0"/>
          <w:sz w:val="24"/>
          <w:szCs w:val="24"/>
        </w:rPr>
      </w:pPr>
      <w:r w:rsidRPr="00482B89">
        <w:rPr>
          <w:rStyle w:val="lev"/>
          <w:rFonts w:ascii="Century Gothic" w:hAnsi="Century Gothic"/>
          <w:b w:val="0"/>
          <w:bCs w:val="0"/>
          <w:sz w:val="24"/>
          <w:szCs w:val="24"/>
        </w:rPr>
        <w:t>5T32CA009599-32 (</w:t>
      </w:r>
      <w:proofErr w:type="spellStart"/>
      <w:r w:rsidRPr="00482B89">
        <w:rPr>
          <w:rStyle w:val="lev"/>
          <w:rFonts w:ascii="Century Gothic" w:hAnsi="Century Gothic"/>
          <w:b w:val="0"/>
          <w:bCs w:val="0"/>
          <w:sz w:val="24"/>
          <w:szCs w:val="24"/>
        </w:rPr>
        <w:t>Meric</w:t>
      </w:r>
      <w:proofErr w:type="spellEnd"/>
      <w:r w:rsidRPr="00482B89">
        <w:rPr>
          <w:rStyle w:val="lev"/>
          <w:rFonts w:ascii="Century Gothic" w:hAnsi="Century Gothic"/>
          <w:b w:val="0"/>
          <w:bCs w:val="0"/>
          <w:sz w:val="24"/>
          <w:szCs w:val="24"/>
        </w:rPr>
        <w:t>-Bernstam/</w:t>
      </w:r>
      <w:proofErr w:type="spellStart"/>
      <w:r w:rsidRPr="00482B89">
        <w:rPr>
          <w:rStyle w:val="lev"/>
          <w:rFonts w:ascii="Century Gothic" w:hAnsi="Century Gothic"/>
          <w:b w:val="0"/>
          <w:bCs w:val="0"/>
          <w:sz w:val="24"/>
          <w:szCs w:val="24"/>
        </w:rPr>
        <w:t>Wargo</w:t>
      </w:r>
      <w:proofErr w:type="spellEnd"/>
      <w:r w:rsidRPr="00482B89">
        <w:rPr>
          <w:rStyle w:val="lev"/>
          <w:rFonts w:ascii="Century Gothic" w:hAnsi="Century Gothic"/>
          <w:b w:val="0"/>
          <w:bCs w:val="0"/>
          <w:sz w:val="24"/>
          <w:szCs w:val="24"/>
        </w:rPr>
        <w:t>)</w:t>
      </w:r>
      <w:r w:rsidRPr="00482B89">
        <w:rPr>
          <w:rStyle w:val="lev"/>
          <w:rFonts w:ascii="Century Gothic" w:hAnsi="Century Gothic"/>
          <w:b w:val="0"/>
          <w:bCs w:val="0"/>
          <w:sz w:val="24"/>
          <w:szCs w:val="24"/>
        </w:rPr>
        <w:tab/>
        <w:t>2/1/2018-1/31/2023</w:t>
      </w:r>
    </w:p>
    <w:p w14:paraId="31488E15" w14:textId="77777777" w:rsidR="00482B89" w:rsidRPr="00482B89" w:rsidRDefault="00482B89" w:rsidP="00482B89">
      <w:pPr>
        <w:pStyle w:val="DataField11pt-Single"/>
        <w:tabs>
          <w:tab w:val="left" w:pos="5760"/>
        </w:tabs>
        <w:spacing w:line="240" w:lineRule="exact"/>
        <w:jc w:val="both"/>
        <w:rPr>
          <w:rStyle w:val="lev"/>
          <w:rFonts w:ascii="Century Gothic" w:hAnsi="Century Gothic"/>
          <w:b w:val="0"/>
          <w:bCs w:val="0"/>
          <w:sz w:val="24"/>
          <w:szCs w:val="24"/>
        </w:rPr>
      </w:pPr>
      <w:r w:rsidRPr="00482B89">
        <w:rPr>
          <w:rStyle w:val="lev"/>
          <w:rFonts w:ascii="Century Gothic" w:hAnsi="Century Gothic"/>
          <w:b w:val="0"/>
          <w:bCs w:val="0"/>
          <w:sz w:val="24"/>
          <w:szCs w:val="24"/>
        </w:rPr>
        <w:t>NIH/NCI</w:t>
      </w:r>
    </w:p>
    <w:p w14:paraId="477F7C24" w14:textId="77777777" w:rsidR="00482B89" w:rsidRPr="00482B89" w:rsidRDefault="00482B89" w:rsidP="00482B89">
      <w:pPr>
        <w:pStyle w:val="DataField11pt-Single"/>
        <w:tabs>
          <w:tab w:val="left" w:pos="5760"/>
        </w:tabs>
        <w:spacing w:line="240" w:lineRule="exact"/>
        <w:jc w:val="both"/>
        <w:rPr>
          <w:rStyle w:val="lev"/>
          <w:rFonts w:ascii="Century Gothic" w:hAnsi="Century Gothic"/>
          <w:b w:val="0"/>
          <w:bCs w:val="0"/>
          <w:sz w:val="24"/>
          <w:szCs w:val="24"/>
        </w:rPr>
      </w:pPr>
      <w:r w:rsidRPr="00482B89">
        <w:rPr>
          <w:rStyle w:val="lev"/>
          <w:rFonts w:ascii="Century Gothic" w:hAnsi="Century Gothic"/>
          <w:b w:val="0"/>
          <w:bCs w:val="0"/>
          <w:sz w:val="24"/>
          <w:szCs w:val="24"/>
        </w:rPr>
        <w:t>Training of Academic Surgical Oncologists</w:t>
      </w:r>
    </w:p>
    <w:p w14:paraId="00CA59FB" w14:textId="77777777" w:rsidR="00482B89" w:rsidRPr="00482B89" w:rsidRDefault="00482B89" w:rsidP="00482B89">
      <w:pPr>
        <w:pStyle w:val="DataField11pt-Single"/>
        <w:tabs>
          <w:tab w:val="left" w:pos="5760"/>
        </w:tabs>
        <w:spacing w:line="240" w:lineRule="exact"/>
        <w:jc w:val="both"/>
        <w:rPr>
          <w:rStyle w:val="lev"/>
          <w:rFonts w:ascii="Century Gothic" w:hAnsi="Century Gothic"/>
          <w:b w:val="0"/>
          <w:bCs w:val="0"/>
          <w:sz w:val="24"/>
          <w:szCs w:val="24"/>
        </w:rPr>
      </w:pPr>
      <w:r w:rsidRPr="00482B89">
        <w:rPr>
          <w:rStyle w:val="lev"/>
          <w:rFonts w:ascii="Century Gothic" w:hAnsi="Century Gothic"/>
          <w:b w:val="0"/>
          <w:bCs w:val="0"/>
          <w:sz w:val="24"/>
          <w:szCs w:val="24"/>
        </w:rPr>
        <w:t>Goal(s): 1) Train surgical residents and surgical oncology fellows in the essential research skills necessary to be productive independent surgical investigators in clinical, translational, and laboratory-based oncology research; 2) Become leaders in oncology.</w:t>
      </w:r>
    </w:p>
    <w:p w14:paraId="6DEAB10C" w14:textId="77777777" w:rsidR="00482B89" w:rsidRPr="00482B89" w:rsidRDefault="00482B89" w:rsidP="00482B89">
      <w:pPr>
        <w:pStyle w:val="DataField11pt-Single"/>
        <w:tabs>
          <w:tab w:val="left" w:pos="5760"/>
        </w:tabs>
        <w:spacing w:line="240" w:lineRule="exact"/>
        <w:jc w:val="both"/>
        <w:rPr>
          <w:rStyle w:val="lev"/>
          <w:rFonts w:ascii="Century Gothic" w:hAnsi="Century Gothic"/>
          <w:b w:val="0"/>
          <w:bCs w:val="0"/>
          <w:sz w:val="24"/>
          <w:szCs w:val="24"/>
        </w:rPr>
      </w:pPr>
      <w:r w:rsidRPr="00482B89">
        <w:rPr>
          <w:rStyle w:val="lev"/>
          <w:rFonts w:ascii="Century Gothic" w:hAnsi="Century Gothic"/>
          <w:b w:val="0"/>
          <w:bCs w:val="0"/>
          <w:sz w:val="24"/>
          <w:szCs w:val="24"/>
        </w:rPr>
        <w:t>Role: Co-Principal Investigator</w:t>
      </w:r>
    </w:p>
    <w:p w14:paraId="5F970269" w14:textId="77777777" w:rsidR="00482B89" w:rsidRPr="00482B89" w:rsidRDefault="00482B89" w:rsidP="00482B89">
      <w:pPr>
        <w:pStyle w:val="DataField11pt-Single"/>
        <w:tabs>
          <w:tab w:val="left" w:pos="5760"/>
        </w:tabs>
        <w:spacing w:before="80" w:line="240" w:lineRule="exact"/>
        <w:jc w:val="both"/>
        <w:rPr>
          <w:rStyle w:val="lev"/>
          <w:rFonts w:ascii="Century Gothic" w:hAnsi="Century Gothic"/>
          <w:b w:val="0"/>
          <w:bCs w:val="0"/>
          <w:sz w:val="24"/>
          <w:szCs w:val="24"/>
        </w:rPr>
      </w:pPr>
      <w:r w:rsidRPr="00482B89">
        <w:rPr>
          <w:rStyle w:val="lev"/>
          <w:rFonts w:ascii="Century Gothic" w:hAnsi="Century Gothic"/>
          <w:b w:val="0"/>
          <w:bCs w:val="0"/>
          <w:sz w:val="24"/>
          <w:szCs w:val="24"/>
        </w:rPr>
        <w:t>CCR-19-400 (McQuade/</w:t>
      </w:r>
      <w:proofErr w:type="spellStart"/>
      <w:r w:rsidRPr="00482B89">
        <w:rPr>
          <w:rStyle w:val="lev"/>
          <w:rFonts w:ascii="Century Gothic" w:hAnsi="Century Gothic"/>
          <w:b w:val="0"/>
          <w:bCs w:val="0"/>
          <w:sz w:val="24"/>
          <w:szCs w:val="24"/>
        </w:rPr>
        <w:t>Wargo</w:t>
      </w:r>
      <w:proofErr w:type="spellEnd"/>
      <w:r w:rsidRPr="00482B89">
        <w:rPr>
          <w:rStyle w:val="lev"/>
          <w:rFonts w:ascii="Century Gothic" w:hAnsi="Century Gothic"/>
          <w:b w:val="0"/>
          <w:bCs w:val="0"/>
          <w:sz w:val="24"/>
          <w:szCs w:val="24"/>
        </w:rPr>
        <w:t>)</w:t>
      </w:r>
      <w:r w:rsidRPr="00482B89">
        <w:rPr>
          <w:rStyle w:val="lev"/>
          <w:rFonts w:ascii="Century Gothic" w:hAnsi="Century Gothic"/>
          <w:b w:val="0"/>
          <w:bCs w:val="0"/>
          <w:sz w:val="24"/>
          <w:szCs w:val="24"/>
        </w:rPr>
        <w:tab/>
        <w:t>8/1/2019-12/31/2022</w:t>
      </w:r>
    </w:p>
    <w:p w14:paraId="3F444E7C" w14:textId="77777777" w:rsidR="00482B89" w:rsidRPr="00482B89" w:rsidRDefault="00482B89" w:rsidP="00482B89">
      <w:pPr>
        <w:pStyle w:val="DataField11pt-Single"/>
        <w:tabs>
          <w:tab w:val="left" w:pos="5760"/>
        </w:tabs>
        <w:spacing w:line="240" w:lineRule="exact"/>
        <w:jc w:val="both"/>
        <w:rPr>
          <w:rStyle w:val="lev"/>
          <w:rFonts w:ascii="Century Gothic" w:hAnsi="Century Gothic"/>
          <w:b w:val="0"/>
          <w:bCs w:val="0"/>
          <w:sz w:val="24"/>
          <w:szCs w:val="24"/>
        </w:rPr>
      </w:pPr>
      <w:r w:rsidRPr="00482B89">
        <w:rPr>
          <w:rStyle w:val="lev"/>
          <w:rFonts w:ascii="Century Gothic" w:hAnsi="Century Gothic"/>
          <w:b w:val="0"/>
          <w:bCs w:val="0"/>
          <w:sz w:val="24"/>
          <w:szCs w:val="24"/>
        </w:rPr>
        <w:t xml:space="preserve">Clinical Cancer Research - Rising Tide Foundation </w:t>
      </w:r>
    </w:p>
    <w:p w14:paraId="3A83CACE" w14:textId="77777777" w:rsidR="00482B89" w:rsidRPr="00482B89" w:rsidRDefault="00482B89" w:rsidP="00482B89">
      <w:pPr>
        <w:pStyle w:val="DataField11pt-Single"/>
        <w:tabs>
          <w:tab w:val="left" w:pos="5760"/>
        </w:tabs>
        <w:spacing w:line="240" w:lineRule="exact"/>
        <w:jc w:val="both"/>
        <w:rPr>
          <w:rStyle w:val="lev"/>
          <w:rFonts w:ascii="Century Gothic" w:hAnsi="Century Gothic"/>
          <w:b w:val="0"/>
          <w:bCs w:val="0"/>
          <w:sz w:val="24"/>
          <w:szCs w:val="24"/>
        </w:rPr>
      </w:pPr>
      <w:r w:rsidRPr="00482B89">
        <w:rPr>
          <w:rStyle w:val="lev"/>
          <w:rFonts w:ascii="Century Gothic" w:hAnsi="Century Gothic"/>
          <w:b w:val="0"/>
          <w:bCs w:val="0"/>
          <w:sz w:val="24"/>
          <w:szCs w:val="24"/>
        </w:rPr>
        <w:t>High Fiber Diet to Enhance the Microbiome in Immunotherapy</w:t>
      </w:r>
    </w:p>
    <w:p w14:paraId="6D081FEB" w14:textId="77777777" w:rsidR="00482B89" w:rsidRPr="00482B89" w:rsidRDefault="00482B89" w:rsidP="00482B89">
      <w:pPr>
        <w:pStyle w:val="DataField11pt-Single"/>
        <w:tabs>
          <w:tab w:val="left" w:pos="5760"/>
        </w:tabs>
        <w:spacing w:line="240" w:lineRule="exact"/>
        <w:jc w:val="both"/>
        <w:rPr>
          <w:rStyle w:val="lev"/>
          <w:rFonts w:ascii="Century Gothic" w:hAnsi="Century Gothic"/>
          <w:b w:val="0"/>
          <w:bCs w:val="0"/>
          <w:sz w:val="24"/>
          <w:szCs w:val="24"/>
        </w:rPr>
      </w:pPr>
      <w:r w:rsidRPr="00482B89">
        <w:rPr>
          <w:rStyle w:val="lev"/>
          <w:rFonts w:ascii="Century Gothic" w:hAnsi="Century Gothic"/>
          <w:b w:val="0"/>
          <w:bCs w:val="0"/>
          <w:sz w:val="24"/>
          <w:szCs w:val="24"/>
        </w:rPr>
        <w:t xml:space="preserve">Goal(s): Determine the effects of a whole </w:t>
      </w:r>
      <w:proofErr w:type="gramStart"/>
      <w:r w:rsidRPr="00482B89">
        <w:rPr>
          <w:rStyle w:val="lev"/>
          <w:rFonts w:ascii="Century Gothic" w:hAnsi="Century Gothic"/>
          <w:b w:val="0"/>
          <w:bCs w:val="0"/>
          <w:sz w:val="24"/>
          <w:szCs w:val="24"/>
        </w:rPr>
        <w:t>foods</w:t>
      </w:r>
      <w:proofErr w:type="gramEnd"/>
      <w:r w:rsidRPr="00482B89">
        <w:rPr>
          <w:rStyle w:val="lev"/>
          <w:rFonts w:ascii="Century Gothic" w:hAnsi="Century Gothic"/>
          <w:b w:val="0"/>
          <w:bCs w:val="0"/>
          <w:sz w:val="24"/>
          <w:szCs w:val="24"/>
        </w:rPr>
        <w:t xml:space="preserve"> high fiber dietary intervention in melanoma patients receiving immunotherapy on the gut microbiome and systemic and anti-tumor immunity.</w:t>
      </w:r>
    </w:p>
    <w:p w14:paraId="6BBD6777" w14:textId="77777777" w:rsidR="00482B89" w:rsidRPr="00482B89" w:rsidRDefault="00482B89" w:rsidP="00482B89">
      <w:pPr>
        <w:pStyle w:val="DataField11pt-Single"/>
        <w:tabs>
          <w:tab w:val="left" w:pos="5760"/>
        </w:tabs>
        <w:spacing w:line="240" w:lineRule="exact"/>
        <w:jc w:val="both"/>
        <w:rPr>
          <w:rStyle w:val="lev"/>
          <w:rFonts w:ascii="Century Gothic" w:hAnsi="Century Gothic"/>
          <w:b w:val="0"/>
          <w:bCs w:val="0"/>
          <w:sz w:val="24"/>
          <w:szCs w:val="24"/>
        </w:rPr>
      </w:pPr>
      <w:r w:rsidRPr="00482B89">
        <w:rPr>
          <w:rStyle w:val="lev"/>
          <w:rFonts w:ascii="Century Gothic" w:hAnsi="Century Gothic"/>
          <w:b w:val="0"/>
          <w:bCs w:val="0"/>
          <w:sz w:val="24"/>
          <w:szCs w:val="24"/>
        </w:rPr>
        <w:lastRenderedPageBreak/>
        <w:t>Role: Co-Principal Investigator</w:t>
      </w:r>
    </w:p>
    <w:p w14:paraId="5C372C0D" w14:textId="77777777" w:rsidR="00482B89" w:rsidRPr="00482B89" w:rsidRDefault="00482B89" w:rsidP="00482B89">
      <w:pPr>
        <w:ind w:left="540"/>
        <w:jc w:val="both"/>
        <w:rPr>
          <w:rFonts w:ascii="Century Gothic" w:hAnsi="Century Gothic"/>
        </w:rPr>
      </w:pPr>
    </w:p>
    <w:p w14:paraId="4BA1D73F" w14:textId="77777777" w:rsidR="00482B89" w:rsidRPr="00482B89" w:rsidRDefault="00482B89" w:rsidP="00482B89">
      <w:pPr>
        <w:jc w:val="both"/>
        <w:rPr>
          <w:rFonts w:ascii="Century Gothic" w:hAnsi="Century Gothic"/>
        </w:rPr>
      </w:pPr>
      <w:r w:rsidRPr="00482B89">
        <w:rPr>
          <w:rFonts w:ascii="Century Gothic" w:hAnsi="Century Gothic"/>
        </w:rPr>
        <w:t>RP200574 (</w:t>
      </w:r>
      <w:proofErr w:type="spellStart"/>
      <w:r w:rsidRPr="00482B89">
        <w:rPr>
          <w:rFonts w:ascii="Century Gothic" w:hAnsi="Century Gothic"/>
        </w:rPr>
        <w:t>Wargo</w:t>
      </w:r>
      <w:proofErr w:type="spellEnd"/>
      <w:r w:rsidRPr="00482B89">
        <w:rPr>
          <w:rFonts w:ascii="Century Gothic" w:hAnsi="Century Gothic"/>
        </w:rPr>
        <w:t xml:space="preserve">) </w:t>
      </w:r>
      <w:r w:rsidRPr="00482B89">
        <w:rPr>
          <w:rFonts w:ascii="Century Gothic" w:hAnsi="Century Gothic"/>
        </w:rPr>
        <w:tab/>
      </w:r>
      <w:r w:rsidRPr="00482B89">
        <w:rPr>
          <w:rFonts w:ascii="Century Gothic" w:hAnsi="Century Gothic"/>
        </w:rPr>
        <w:tab/>
      </w:r>
      <w:r w:rsidRPr="00482B89">
        <w:rPr>
          <w:rFonts w:ascii="Century Gothic" w:hAnsi="Century Gothic"/>
        </w:rPr>
        <w:tab/>
      </w:r>
      <w:r w:rsidRPr="00482B89">
        <w:rPr>
          <w:rFonts w:ascii="Century Gothic" w:hAnsi="Century Gothic"/>
        </w:rPr>
        <w:tab/>
      </w:r>
      <w:r w:rsidRPr="00482B89">
        <w:rPr>
          <w:rFonts w:ascii="Century Gothic" w:hAnsi="Century Gothic"/>
        </w:rPr>
        <w:tab/>
      </w:r>
      <w:r w:rsidRPr="00482B89">
        <w:rPr>
          <w:rFonts w:ascii="Century Gothic" w:hAnsi="Century Gothic"/>
        </w:rPr>
        <w:tab/>
      </w:r>
      <w:r w:rsidRPr="00482B89">
        <w:rPr>
          <w:rFonts w:ascii="Century Gothic" w:hAnsi="Century Gothic"/>
        </w:rPr>
        <w:tab/>
      </w:r>
      <w:r w:rsidRPr="00482B89">
        <w:rPr>
          <w:rFonts w:ascii="Century Gothic" w:hAnsi="Century Gothic"/>
        </w:rPr>
        <w:tab/>
      </w:r>
      <w:r w:rsidRPr="00482B89">
        <w:rPr>
          <w:rFonts w:ascii="Century Gothic" w:hAnsi="Century Gothic"/>
        </w:rPr>
        <w:tab/>
      </w:r>
      <w:r w:rsidRPr="00482B89">
        <w:rPr>
          <w:rFonts w:ascii="Century Gothic" w:hAnsi="Century Gothic"/>
        </w:rPr>
        <w:tab/>
      </w:r>
      <w:r w:rsidRPr="00482B89">
        <w:rPr>
          <w:rFonts w:ascii="Century Gothic" w:hAnsi="Century Gothic"/>
        </w:rPr>
        <w:tab/>
        <w:t xml:space="preserve">8/1/2020 – 7/31/2022 </w:t>
      </w:r>
      <w:r w:rsidRPr="00482B89">
        <w:rPr>
          <w:rFonts w:ascii="Century Gothic" w:hAnsi="Century Gothic"/>
        </w:rPr>
        <w:tab/>
      </w:r>
      <w:r w:rsidRPr="00482B89">
        <w:rPr>
          <w:rFonts w:ascii="Century Gothic" w:hAnsi="Century Gothic"/>
        </w:rPr>
        <w:tab/>
        <w:t xml:space="preserve"> </w:t>
      </w:r>
    </w:p>
    <w:p w14:paraId="1ACB74A4" w14:textId="77777777" w:rsidR="00482B89" w:rsidRPr="00482B89" w:rsidRDefault="00482B89" w:rsidP="00482B89">
      <w:pPr>
        <w:jc w:val="both"/>
        <w:rPr>
          <w:rFonts w:ascii="Century Gothic" w:hAnsi="Century Gothic"/>
        </w:rPr>
      </w:pPr>
      <w:r w:rsidRPr="00482B89">
        <w:rPr>
          <w:rFonts w:ascii="Century Gothic" w:hAnsi="Century Gothic"/>
        </w:rPr>
        <w:t xml:space="preserve">Cancer Prevention &amp; Research Institute of Texas (CPRIT)  </w:t>
      </w:r>
    </w:p>
    <w:p w14:paraId="0A466883" w14:textId="77777777" w:rsidR="00482B89" w:rsidRPr="00482B89" w:rsidRDefault="00482B89" w:rsidP="00482B89">
      <w:pPr>
        <w:jc w:val="both"/>
        <w:rPr>
          <w:rFonts w:ascii="Century Gothic" w:hAnsi="Century Gothic"/>
        </w:rPr>
      </w:pPr>
      <w:r w:rsidRPr="00482B89">
        <w:rPr>
          <w:rFonts w:ascii="Century Gothic" w:hAnsi="Century Gothic"/>
        </w:rPr>
        <w:t xml:space="preserve">Targeting B cells to enhance responses to immune checkpoint blockade. </w:t>
      </w:r>
    </w:p>
    <w:p w14:paraId="4A240E28" w14:textId="77777777" w:rsidR="00482B89" w:rsidRPr="00482B89" w:rsidRDefault="00482B89" w:rsidP="00482B89">
      <w:pPr>
        <w:jc w:val="both"/>
        <w:rPr>
          <w:rFonts w:ascii="Century Gothic" w:hAnsi="Century Gothic"/>
        </w:rPr>
      </w:pPr>
      <w:r w:rsidRPr="00482B89">
        <w:rPr>
          <w:rStyle w:val="lev"/>
          <w:rFonts w:ascii="Century Gothic" w:hAnsi="Century Gothic"/>
          <w:b w:val="0"/>
          <w:bCs w:val="0"/>
        </w:rPr>
        <w:t xml:space="preserve">Goal(s): </w:t>
      </w:r>
      <w:r w:rsidRPr="00482B89">
        <w:rPr>
          <w:rFonts w:ascii="Century Gothic" w:hAnsi="Century Gothic"/>
        </w:rPr>
        <w:t xml:space="preserve">Define optimal B-cell / tertiary lymphoid structures (TLS) markers of response to immune checkpoint blockade. Candidate antibodies will be examined for specificity and cell killing capacity in vitro. </w:t>
      </w:r>
    </w:p>
    <w:p w14:paraId="643FE095" w14:textId="77777777" w:rsidR="00482B89" w:rsidRPr="00482B89" w:rsidRDefault="00482B89" w:rsidP="00482B89">
      <w:pPr>
        <w:rPr>
          <w:rFonts w:ascii="Century Gothic" w:hAnsi="Century Gothic"/>
        </w:rPr>
      </w:pPr>
      <w:r w:rsidRPr="00482B89">
        <w:rPr>
          <w:rFonts w:ascii="Century Gothic" w:hAnsi="Century Gothic"/>
        </w:rPr>
        <w:t xml:space="preserve">Role: Principal Investigator </w:t>
      </w:r>
    </w:p>
    <w:p w14:paraId="01979BFC" w14:textId="77777777" w:rsidR="00482B89" w:rsidRPr="00482B89" w:rsidRDefault="00482B89" w:rsidP="00482B89">
      <w:pPr>
        <w:pStyle w:val="DataField11pt-Single"/>
        <w:tabs>
          <w:tab w:val="left" w:pos="5760"/>
        </w:tabs>
        <w:spacing w:before="80" w:line="240" w:lineRule="exact"/>
        <w:jc w:val="both"/>
        <w:rPr>
          <w:rStyle w:val="lev"/>
          <w:rFonts w:ascii="Century Gothic" w:hAnsi="Century Gothic"/>
          <w:b w:val="0"/>
          <w:bCs w:val="0"/>
          <w:sz w:val="24"/>
          <w:szCs w:val="24"/>
        </w:rPr>
      </w:pPr>
      <w:r w:rsidRPr="00482B89">
        <w:rPr>
          <w:rStyle w:val="lev"/>
          <w:rFonts w:ascii="Century Gothic" w:hAnsi="Century Gothic"/>
          <w:b w:val="0"/>
          <w:bCs w:val="0"/>
          <w:sz w:val="24"/>
          <w:szCs w:val="24"/>
        </w:rPr>
        <w:t>1U24CA224285-01 (</w:t>
      </w:r>
      <w:proofErr w:type="spellStart"/>
      <w:r w:rsidRPr="00482B89">
        <w:rPr>
          <w:rStyle w:val="lev"/>
          <w:rFonts w:ascii="Century Gothic" w:hAnsi="Century Gothic"/>
          <w:b w:val="0"/>
          <w:bCs w:val="0"/>
          <w:sz w:val="24"/>
          <w:szCs w:val="24"/>
        </w:rPr>
        <w:t>Wistuba</w:t>
      </w:r>
      <w:proofErr w:type="spellEnd"/>
      <w:r w:rsidRPr="00482B89">
        <w:rPr>
          <w:rStyle w:val="lev"/>
          <w:rFonts w:ascii="Century Gothic" w:hAnsi="Century Gothic"/>
          <w:b w:val="0"/>
          <w:bCs w:val="0"/>
          <w:sz w:val="24"/>
          <w:szCs w:val="24"/>
        </w:rPr>
        <w:t>/Al-</w:t>
      </w:r>
      <w:proofErr w:type="spellStart"/>
      <w:r w:rsidRPr="00482B89">
        <w:rPr>
          <w:rStyle w:val="lev"/>
          <w:rFonts w:ascii="Century Gothic" w:hAnsi="Century Gothic"/>
          <w:b w:val="0"/>
          <w:bCs w:val="0"/>
          <w:sz w:val="24"/>
          <w:szCs w:val="24"/>
        </w:rPr>
        <w:t>Atrash</w:t>
      </w:r>
      <w:proofErr w:type="spellEnd"/>
      <w:r w:rsidRPr="00482B89">
        <w:rPr>
          <w:rStyle w:val="lev"/>
          <w:rFonts w:ascii="Century Gothic" w:hAnsi="Century Gothic"/>
          <w:b w:val="0"/>
          <w:bCs w:val="0"/>
          <w:sz w:val="24"/>
          <w:szCs w:val="24"/>
        </w:rPr>
        <w:t>/</w:t>
      </w:r>
      <w:proofErr w:type="spellStart"/>
      <w:r w:rsidRPr="00482B89">
        <w:rPr>
          <w:rStyle w:val="lev"/>
          <w:rFonts w:ascii="Century Gothic" w:hAnsi="Century Gothic"/>
          <w:b w:val="0"/>
          <w:bCs w:val="0"/>
          <w:sz w:val="24"/>
          <w:szCs w:val="24"/>
        </w:rPr>
        <w:t>Bernatchez</w:t>
      </w:r>
      <w:proofErr w:type="spellEnd"/>
      <w:r w:rsidRPr="00482B89">
        <w:rPr>
          <w:rStyle w:val="lev"/>
          <w:rFonts w:ascii="Century Gothic" w:hAnsi="Century Gothic"/>
          <w:b w:val="0"/>
          <w:bCs w:val="0"/>
          <w:sz w:val="24"/>
          <w:szCs w:val="24"/>
        </w:rPr>
        <w:t>)</w:t>
      </w:r>
      <w:r w:rsidRPr="00482B89">
        <w:rPr>
          <w:rStyle w:val="lev"/>
          <w:rFonts w:ascii="Century Gothic" w:hAnsi="Century Gothic"/>
          <w:b w:val="0"/>
          <w:bCs w:val="0"/>
          <w:sz w:val="24"/>
          <w:szCs w:val="24"/>
        </w:rPr>
        <w:tab/>
        <w:t>9/30/2017-6/30/2022</w:t>
      </w:r>
    </w:p>
    <w:p w14:paraId="3047BC95" w14:textId="77777777" w:rsidR="00482B89" w:rsidRPr="00482B89" w:rsidRDefault="00482B89" w:rsidP="00482B89">
      <w:pPr>
        <w:pStyle w:val="DataField11pt-Single"/>
        <w:tabs>
          <w:tab w:val="left" w:pos="5760"/>
        </w:tabs>
        <w:spacing w:line="240" w:lineRule="exact"/>
        <w:jc w:val="both"/>
        <w:rPr>
          <w:rStyle w:val="lev"/>
          <w:rFonts w:ascii="Century Gothic" w:hAnsi="Century Gothic"/>
          <w:b w:val="0"/>
          <w:bCs w:val="0"/>
          <w:sz w:val="24"/>
          <w:szCs w:val="24"/>
        </w:rPr>
      </w:pPr>
      <w:r w:rsidRPr="00482B89">
        <w:rPr>
          <w:rStyle w:val="lev"/>
          <w:rFonts w:ascii="Century Gothic" w:hAnsi="Century Gothic"/>
          <w:b w:val="0"/>
          <w:bCs w:val="0"/>
          <w:sz w:val="24"/>
          <w:szCs w:val="24"/>
        </w:rPr>
        <w:t>NIH/NCI</w:t>
      </w:r>
    </w:p>
    <w:p w14:paraId="4B1A7626" w14:textId="77777777" w:rsidR="00482B89" w:rsidRPr="00482B89" w:rsidRDefault="00482B89" w:rsidP="00482B89">
      <w:pPr>
        <w:pStyle w:val="DataField11pt-Single"/>
        <w:tabs>
          <w:tab w:val="left" w:pos="5760"/>
        </w:tabs>
        <w:spacing w:line="240" w:lineRule="exact"/>
        <w:jc w:val="both"/>
        <w:rPr>
          <w:rStyle w:val="lev"/>
          <w:rFonts w:ascii="Century Gothic" w:hAnsi="Century Gothic"/>
          <w:b w:val="0"/>
          <w:bCs w:val="0"/>
          <w:sz w:val="24"/>
          <w:szCs w:val="24"/>
        </w:rPr>
      </w:pPr>
      <w:r w:rsidRPr="00482B89">
        <w:rPr>
          <w:rStyle w:val="lev"/>
          <w:rFonts w:ascii="Century Gothic" w:hAnsi="Century Gothic"/>
          <w:b w:val="0"/>
          <w:bCs w:val="0"/>
          <w:sz w:val="24"/>
          <w:szCs w:val="24"/>
        </w:rPr>
        <w:t>Translational Cancer Immune Monitoring and Analysis Center (TCIMAC)</w:t>
      </w:r>
    </w:p>
    <w:p w14:paraId="513362DD" w14:textId="77777777" w:rsidR="00482B89" w:rsidRPr="00482B89" w:rsidRDefault="00482B89" w:rsidP="00482B89">
      <w:pPr>
        <w:pStyle w:val="DataField11pt-Single"/>
        <w:tabs>
          <w:tab w:val="left" w:pos="5760"/>
        </w:tabs>
        <w:spacing w:line="240" w:lineRule="exact"/>
        <w:jc w:val="both"/>
        <w:rPr>
          <w:rStyle w:val="lev"/>
          <w:rFonts w:ascii="Century Gothic" w:hAnsi="Century Gothic"/>
          <w:b w:val="0"/>
          <w:bCs w:val="0"/>
          <w:sz w:val="24"/>
          <w:szCs w:val="24"/>
        </w:rPr>
      </w:pPr>
      <w:r w:rsidRPr="00482B89">
        <w:rPr>
          <w:rStyle w:val="lev"/>
          <w:rFonts w:ascii="Century Gothic" w:hAnsi="Century Gothic"/>
          <w:b w:val="0"/>
          <w:bCs w:val="0"/>
          <w:sz w:val="24"/>
          <w:szCs w:val="24"/>
        </w:rPr>
        <w:t>Goal(s): 1) Provide centralized and harmonized services for sample collection, processing and quality assurance; and 2) Use analytically-validated and standardized assays and platforms to offer state-of-the-art analyses for patients enrolled on NCI sponsored early phase immunotherapy clinical trials.</w:t>
      </w:r>
    </w:p>
    <w:p w14:paraId="3B648C5B" w14:textId="77777777" w:rsidR="00482B89" w:rsidRPr="00482B89" w:rsidRDefault="00482B89" w:rsidP="00482B89">
      <w:pPr>
        <w:pStyle w:val="DataField11pt-Single"/>
        <w:tabs>
          <w:tab w:val="left" w:pos="5760"/>
        </w:tabs>
        <w:spacing w:line="240" w:lineRule="exact"/>
        <w:jc w:val="both"/>
        <w:rPr>
          <w:rStyle w:val="lev"/>
          <w:rFonts w:ascii="Century Gothic" w:hAnsi="Century Gothic"/>
          <w:b w:val="0"/>
          <w:bCs w:val="0"/>
          <w:sz w:val="24"/>
          <w:szCs w:val="24"/>
        </w:rPr>
      </w:pPr>
      <w:r w:rsidRPr="00482B89">
        <w:rPr>
          <w:rStyle w:val="lev"/>
          <w:rFonts w:ascii="Century Gothic" w:hAnsi="Century Gothic"/>
          <w:b w:val="0"/>
          <w:bCs w:val="0"/>
          <w:sz w:val="24"/>
          <w:szCs w:val="24"/>
        </w:rPr>
        <w:t>Role: Co-Investigator</w:t>
      </w:r>
    </w:p>
    <w:p w14:paraId="1B695142" w14:textId="77777777" w:rsidR="00482B89" w:rsidRPr="00482B89" w:rsidRDefault="00482B89" w:rsidP="00482B89">
      <w:pPr>
        <w:pStyle w:val="DataField11pt-Single"/>
        <w:tabs>
          <w:tab w:val="left" w:pos="5760"/>
        </w:tabs>
        <w:spacing w:line="240" w:lineRule="exact"/>
        <w:jc w:val="both"/>
        <w:rPr>
          <w:rStyle w:val="lev"/>
          <w:rFonts w:ascii="Century Gothic" w:hAnsi="Century Gothic"/>
          <w:b w:val="0"/>
          <w:bCs w:val="0"/>
          <w:sz w:val="24"/>
          <w:szCs w:val="24"/>
        </w:rPr>
      </w:pPr>
    </w:p>
    <w:p w14:paraId="325F0E6B" w14:textId="77777777" w:rsidR="00482B89" w:rsidRPr="00482B89" w:rsidRDefault="00482B89" w:rsidP="00482B89">
      <w:pPr>
        <w:pStyle w:val="DataField11pt-Single"/>
        <w:tabs>
          <w:tab w:val="left" w:pos="5760"/>
        </w:tabs>
        <w:spacing w:line="240" w:lineRule="exact"/>
        <w:jc w:val="both"/>
        <w:rPr>
          <w:rStyle w:val="lev"/>
          <w:rFonts w:ascii="Century Gothic" w:hAnsi="Century Gothic"/>
          <w:b w:val="0"/>
          <w:bCs w:val="0"/>
          <w:sz w:val="24"/>
          <w:szCs w:val="24"/>
        </w:rPr>
      </w:pPr>
      <w:r w:rsidRPr="00482B89">
        <w:rPr>
          <w:rStyle w:val="printanswer"/>
          <w:rFonts w:ascii="Century Gothic" w:hAnsi="Century Gothic"/>
          <w:sz w:val="24"/>
          <w:szCs w:val="24"/>
        </w:rPr>
        <w:t>18-</w:t>
      </w:r>
      <w:r w:rsidRPr="00482B89">
        <w:rPr>
          <w:rStyle w:val="lev"/>
          <w:rFonts w:ascii="Century Gothic" w:hAnsi="Century Gothic"/>
          <w:b w:val="0"/>
          <w:bCs w:val="0"/>
          <w:sz w:val="24"/>
          <w:szCs w:val="24"/>
        </w:rPr>
        <w:t>90-52-ZHAN (Zhang)</w:t>
      </w:r>
      <w:r w:rsidRPr="00482B89">
        <w:rPr>
          <w:rStyle w:val="lev"/>
          <w:rFonts w:ascii="Century Gothic" w:hAnsi="Century Gothic"/>
          <w:b w:val="0"/>
          <w:bCs w:val="0"/>
          <w:sz w:val="24"/>
          <w:szCs w:val="24"/>
        </w:rPr>
        <w:tab/>
        <w:t>10/1/2018-9/30/2021</w:t>
      </w:r>
    </w:p>
    <w:p w14:paraId="03B8F69E" w14:textId="77777777" w:rsidR="00482B89" w:rsidRPr="00482B89" w:rsidRDefault="00482B89" w:rsidP="00482B89">
      <w:pPr>
        <w:pStyle w:val="DataField11pt-Single"/>
        <w:tabs>
          <w:tab w:val="left" w:pos="5760"/>
        </w:tabs>
        <w:spacing w:line="240" w:lineRule="exact"/>
        <w:jc w:val="both"/>
        <w:rPr>
          <w:rStyle w:val="lev"/>
          <w:rFonts w:ascii="Century Gothic" w:hAnsi="Century Gothic"/>
          <w:b w:val="0"/>
          <w:bCs w:val="0"/>
          <w:sz w:val="24"/>
          <w:szCs w:val="24"/>
        </w:rPr>
      </w:pPr>
      <w:r w:rsidRPr="00482B89">
        <w:rPr>
          <w:rStyle w:val="lev"/>
          <w:rFonts w:ascii="Century Gothic" w:hAnsi="Century Gothic"/>
          <w:b w:val="0"/>
          <w:bCs w:val="0"/>
          <w:sz w:val="24"/>
          <w:szCs w:val="24"/>
        </w:rPr>
        <w:t>American Association for Cancer Research (AACR)</w:t>
      </w:r>
    </w:p>
    <w:p w14:paraId="69D9B368" w14:textId="77777777" w:rsidR="00482B89" w:rsidRPr="00482B89" w:rsidRDefault="00482B89" w:rsidP="00482B89">
      <w:pPr>
        <w:pStyle w:val="DataField11pt-Single"/>
        <w:tabs>
          <w:tab w:val="left" w:pos="5760"/>
        </w:tabs>
        <w:spacing w:line="240" w:lineRule="exact"/>
        <w:jc w:val="both"/>
        <w:rPr>
          <w:rStyle w:val="lev"/>
          <w:rFonts w:ascii="Century Gothic" w:hAnsi="Century Gothic"/>
          <w:b w:val="0"/>
          <w:bCs w:val="0"/>
          <w:sz w:val="24"/>
          <w:szCs w:val="24"/>
        </w:rPr>
      </w:pPr>
      <w:r w:rsidRPr="00482B89">
        <w:rPr>
          <w:rStyle w:val="lev"/>
          <w:rFonts w:ascii="Century Gothic" w:hAnsi="Century Gothic"/>
          <w:b w:val="0"/>
          <w:bCs w:val="0"/>
          <w:sz w:val="24"/>
          <w:szCs w:val="24"/>
        </w:rPr>
        <w:t xml:space="preserve">Immunogenomic and Microbiota Evolution from Premalignancy to Lung Cancer. </w:t>
      </w:r>
    </w:p>
    <w:p w14:paraId="5FC49CD5" w14:textId="77777777" w:rsidR="00482B89" w:rsidRPr="00482B89" w:rsidRDefault="00482B89" w:rsidP="00482B89">
      <w:pPr>
        <w:pStyle w:val="DataField11pt-Single"/>
        <w:tabs>
          <w:tab w:val="left" w:pos="5760"/>
        </w:tabs>
        <w:spacing w:line="240" w:lineRule="exact"/>
        <w:jc w:val="both"/>
        <w:rPr>
          <w:rStyle w:val="lev"/>
          <w:rFonts w:ascii="Century Gothic" w:hAnsi="Century Gothic"/>
          <w:b w:val="0"/>
          <w:bCs w:val="0"/>
          <w:sz w:val="24"/>
          <w:szCs w:val="24"/>
        </w:rPr>
      </w:pPr>
      <w:r w:rsidRPr="00482B89">
        <w:rPr>
          <w:rStyle w:val="lev"/>
          <w:rFonts w:ascii="Century Gothic" w:hAnsi="Century Gothic"/>
          <w:b w:val="0"/>
          <w:bCs w:val="0"/>
          <w:sz w:val="24"/>
          <w:szCs w:val="24"/>
        </w:rPr>
        <w:t xml:space="preserve">Goal(s): Determine the molecular, immune, and microbiome features associated with establishment and progression of lung premalignancy associated with Stage I lung ADC and risk of relapse.  </w:t>
      </w:r>
    </w:p>
    <w:p w14:paraId="14C1817B" w14:textId="77777777" w:rsidR="00482B89" w:rsidRPr="00482B89" w:rsidRDefault="00482B89" w:rsidP="00482B89">
      <w:pPr>
        <w:pStyle w:val="DataField11pt-Single"/>
        <w:tabs>
          <w:tab w:val="left" w:pos="5760"/>
        </w:tabs>
        <w:spacing w:line="240" w:lineRule="exact"/>
        <w:jc w:val="both"/>
        <w:rPr>
          <w:rStyle w:val="lev"/>
          <w:rFonts w:ascii="Century Gothic" w:hAnsi="Century Gothic"/>
          <w:b w:val="0"/>
          <w:bCs w:val="0"/>
          <w:sz w:val="24"/>
          <w:szCs w:val="24"/>
        </w:rPr>
      </w:pPr>
      <w:r w:rsidRPr="00482B89">
        <w:rPr>
          <w:rStyle w:val="lev"/>
          <w:rFonts w:ascii="Century Gothic" w:hAnsi="Century Gothic"/>
          <w:b w:val="0"/>
          <w:bCs w:val="0"/>
          <w:sz w:val="24"/>
          <w:szCs w:val="24"/>
        </w:rPr>
        <w:t>Role: Co-Investigator</w:t>
      </w:r>
    </w:p>
    <w:p w14:paraId="5E9106F3" w14:textId="77777777" w:rsidR="00482B89" w:rsidRPr="00482B89" w:rsidRDefault="00482B89" w:rsidP="00482B89">
      <w:pPr>
        <w:pStyle w:val="DataField11pt-Single"/>
        <w:tabs>
          <w:tab w:val="left" w:pos="5760"/>
        </w:tabs>
        <w:spacing w:before="80" w:line="240" w:lineRule="exact"/>
        <w:jc w:val="both"/>
        <w:rPr>
          <w:rStyle w:val="lev"/>
          <w:rFonts w:ascii="Century Gothic" w:hAnsi="Century Gothic"/>
          <w:b w:val="0"/>
          <w:bCs w:val="0"/>
          <w:sz w:val="24"/>
          <w:szCs w:val="24"/>
        </w:rPr>
      </w:pPr>
      <w:r w:rsidRPr="00482B89">
        <w:rPr>
          <w:rStyle w:val="lev"/>
          <w:rFonts w:ascii="Century Gothic" w:hAnsi="Century Gothic"/>
          <w:b w:val="0"/>
          <w:bCs w:val="0"/>
          <w:sz w:val="24"/>
          <w:szCs w:val="24"/>
        </w:rPr>
        <w:t>(</w:t>
      </w:r>
      <w:proofErr w:type="spellStart"/>
      <w:r w:rsidRPr="00482B89">
        <w:rPr>
          <w:rStyle w:val="lev"/>
          <w:rFonts w:ascii="Century Gothic" w:hAnsi="Century Gothic"/>
          <w:b w:val="0"/>
          <w:bCs w:val="0"/>
          <w:sz w:val="24"/>
          <w:szCs w:val="24"/>
        </w:rPr>
        <w:t>Wargo</w:t>
      </w:r>
      <w:proofErr w:type="spellEnd"/>
      <w:r w:rsidRPr="00482B89">
        <w:rPr>
          <w:rStyle w:val="lev"/>
          <w:rFonts w:ascii="Century Gothic" w:hAnsi="Century Gothic"/>
          <w:b w:val="0"/>
          <w:bCs w:val="0"/>
          <w:sz w:val="24"/>
          <w:szCs w:val="24"/>
        </w:rPr>
        <w:t>)</w:t>
      </w:r>
      <w:r w:rsidRPr="00482B89">
        <w:rPr>
          <w:rStyle w:val="lev"/>
          <w:rFonts w:ascii="Century Gothic" w:hAnsi="Century Gothic"/>
          <w:b w:val="0"/>
          <w:bCs w:val="0"/>
          <w:sz w:val="24"/>
          <w:szCs w:val="24"/>
        </w:rPr>
        <w:tab/>
        <w:t>9/1/2016-8/31/2021</w:t>
      </w:r>
    </w:p>
    <w:p w14:paraId="7CC48C1D" w14:textId="77777777" w:rsidR="00482B89" w:rsidRPr="00482B89" w:rsidRDefault="00482B89" w:rsidP="00482B89">
      <w:pPr>
        <w:pStyle w:val="DataField11pt-Single"/>
        <w:tabs>
          <w:tab w:val="left" w:pos="5760"/>
        </w:tabs>
        <w:spacing w:line="240" w:lineRule="exact"/>
        <w:jc w:val="both"/>
        <w:rPr>
          <w:rStyle w:val="lev"/>
          <w:rFonts w:ascii="Century Gothic" w:hAnsi="Century Gothic"/>
          <w:b w:val="0"/>
          <w:bCs w:val="0"/>
          <w:sz w:val="24"/>
          <w:szCs w:val="24"/>
        </w:rPr>
      </w:pPr>
      <w:r w:rsidRPr="00482B89">
        <w:rPr>
          <w:rStyle w:val="lev"/>
          <w:rFonts w:ascii="Century Gothic" w:hAnsi="Century Gothic"/>
          <w:b w:val="0"/>
          <w:bCs w:val="0"/>
          <w:sz w:val="24"/>
          <w:szCs w:val="24"/>
        </w:rPr>
        <w:t>Parker Research Fund, Parker Institute for Cancer Immunotherapy</w:t>
      </w:r>
    </w:p>
    <w:p w14:paraId="1B402DB2" w14:textId="77777777" w:rsidR="00482B89" w:rsidRPr="00482B89" w:rsidRDefault="00482B89" w:rsidP="00482B89">
      <w:pPr>
        <w:pStyle w:val="DataField11pt-Single"/>
        <w:tabs>
          <w:tab w:val="left" w:pos="5760"/>
        </w:tabs>
        <w:spacing w:line="240" w:lineRule="exact"/>
        <w:jc w:val="both"/>
        <w:rPr>
          <w:rStyle w:val="lev"/>
          <w:rFonts w:ascii="Century Gothic" w:hAnsi="Century Gothic"/>
          <w:b w:val="0"/>
          <w:bCs w:val="0"/>
          <w:sz w:val="24"/>
          <w:szCs w:val="24"/>
        </w:rPr>
      </w:pPr>
      <w:r w:rsidRPr="00482B89">
        <w:rPr>
          <w:rStyle w:val="lev"/>
          <w:rFonts w:ascii="Century Gothic" w:hAnsi="Century Gothic"/>
          <w:b w:val="0"/>
          <w:bCs w:val="0"/>
          <w:sz w:val="24"/>
          <w:szCs w:val="24"/>
        </w:rPr>
        <w:t>Parker Institute Collaboration</w:t>
      </w:r>
    </w:p>
    <w:p w14:paraId="0825D491" w14:textId="77777777" w:rsidR="00482B89" w:rsidRPr="00482B89" w:rsidRDefault="00482B89" w:rsidP="00482B89">
      <w:pPr>
        <w:pStyle w:val="DataField11pt-Single"/>
        <w:tabs>
          <w:tab w:val="left" w:pos="5760"/>
        </w:tabs>
        <w:spacing w:line="240" w:lineRule="exact"/>
        <w:jc w:val="both"/>
        <w:rPr>
          <w:rStyle w:val="lev"/>
          <w:rFonts w:ascii="Century Gothic" w:hAnsi="Century Gothic"/>
          <w:b w:val="0"/>
          <w:bCs w:val="0"/>
          <w:sz w:val="24"/>
          <w:szCs w:val="24"/>
        </w:rPr>
      </w:pPr>
      <w:r w:rsidRPr="00482B89">
        <w:rPr>
          <w:rStyle w:val="lev"/>
          <w:rFonts w:ascii="Century Gothic" w:hAnsi="Century Gothic"/>
          <w:b w:val="0"/>
          <w:bCs w:val="0"/>
          <w:sz w:val="24"/>
          <w:szCs w:val="24"/>
        </w:rPr>
        <w:t>Goal(s): Scale immune, molecular, and microbiome profiling of longitudinal patient samples to assess response and resistance mechanisms to neoadjuvant checkpoint blockade inhibitor therapies.</w:t>
      </w:r>
    </w:p>
    <w:p w14:paraId="2E587C6B" w14:textId="77777777" w:rsidR="00482B89" w:rsidRPr="00482B89" w:rsidRDefault="00482B89" w:rsidP="00482B89">
      <w:pPr>
        <w:pStyle w:val="DataField11pt-Single"/>
        <w:tabs>
          <w:tab w:val="left" w:pos="5760"/>
        </w:tabs>
        <w:spacing w:line="240" w:lineRule="exact"/>
        <w:jc w:val="both"/>
        <w:rPr>
          <w:rStyle w:val="lev"/>
          <w:rFonts w:ascii="Century Gothic" w:hAnsi="Century Gothic"/>
          <w:b w:val="0"/>
          <w:bCs w:val="0"/>
          <w:sz w:val="24"/>
          <w:szCs w:val="24"/>
        </w:rPr>
      </w:pPr>
      <w:r w:rsidRPr="00482B89">
        <w:rPr>
          <w:rStyle w:val="lev"/>
          <w:rFonts w:ascii="Century Gothic" w:hAnsi="Century Gothic"/>
          <w:b w:val="0"/>
          <w:bCs w:val="0"/>
          <w:sz w:val="24"/>
          <w:szCs w:val="24"/>
        </w:rPr>
        <w:t>Role: Principal Investigator</w:t>
      </w:r>
    </w:p>
    <w:p w14:paraId="13A9E220" w14:textId="77777777" w:rsidR="00482B89" w:rsidRPr="00482B89" w:rsidRDefault="00482B89" w:rsidP="00482B89">
      <w:pPr>
        <w:pStyle w:val="Default"/>
        <w:rPr>
          <w:rFonts w:ascii="Century Gothic" w:hAnsi="Century Gothic"/>
        </w:rPr>
      </w:pPr>
    </w:p>
    <w:p w14:paraId="7754A383" w14:textId="77777777" w:rsidR="00482B89" w:rsidRPr="00482B89" w:rsidRDefault="00482B89" w:rsidP="00482B89">
      <w:pPr>
        <w:jc w:val="both"/>
        <w:rPr>
          <w:rFonts w:ascii="Century Gothic" w:hAnsi="Century Gothic"/>
        </w:rPr>
      </w:pPr>
      <w:r w:rsidRPr="00482B89">
        <w:rPr>
          <w:rFonts w:ascii="Century Gothic" w:hAnsi="Century Gothic"/>
        </w:rPr>
        <w:t>2018-PACT001 (</w:t>
      </w:r>
      <w:proofErr w:type="spellStart"/>
      <w:r w:rsidRPr="00482B89">
        <w:rPr>
          <w:rFonts w:ascii="Century Gothic" w:hAnsi="Century Gothic"/>
        </w:rPr>
        <w:t>Kopetz</w:t>
      </w:r>
      <w:proofErr w:type="spellEnd"/>
      <w:r w:rsidRPr="00482B89">
        <w:rPr>
          <w:rFonts w:ascii="Century Gothic" w:hAnsi="Century Gothic"/>
        </w:rPr>
        <w:t>)</w:t>
      </w:r>
      <w:r w:rsidRPr="00482B89">
        <w:rPr>
          <w:rFonts w:ascii="Century Gothic" w:hAnsi="Century Gothic"/>
        </w:rPr>
        <w:tab/>
      </w:r>
      <w:r w:rsidRPr="00482B89">
        <w:rPr>
          <w:rFonts w:ascii="Century Gothic" w:hAnsi="Century Gothic"/>
        </w:rPr>
        <w:tab/>
      </w:r>
      <w:r w:rsidRPr="00482B89">
        <w:rPr>
          <w:rFonts w:ascii="Century Gothic" w:hAnsi="Century Gothic"/>
        </w:rPr>
        <w:tab/>
      </w:r>
      <w:r w:rsidRPr="00482B89">
        <w:rPr>
          <w:rFonts w:ascii="Century Gothic" w:hAnsi="Century Gothic"/>
        </w:rPr>
        <w:tab/>
      </w:r>
      <w:r w:rsidRPr="00482B89">
        <w:rPr>
          <w:rFonts w:ascii="Century Gothic" w:hAnsi="Century Gothic"/>
        </w:rPr>
        <w:tab/>
      </w:r>
      <w:r w:rsidRPr="00482B89">
        <w:rPr>
          <w:rFonts w:ascii="Century Gothic" w:hAnsi="Century Gothic"/>
        </w:rPr>
        <w:tab/>
      </w:r>
      <w:r w:rsidRPr="00482B89">
        <w:rPr>
          <w:rFonts w:ascii="Century Gothic" w:hAnsi="Century Gothic"/>
        </w:rPr>
        <w:tab/>
      </w:r>
      <w:r w:rsidRPr="00482B89">
        <w:rPr>
          <w:rFonts w:ascii="Century Gothic" w:hAnsi="Century Gothic"/>
        </w:rPr>
        <w:tab/>
      </w:r>
      <w:r w:rsidRPr="00482B89">
        <w:rPr>
          <w:rFonts w:ascii="Century Gothic" w:hAnsi="Century Gothic"/>
        </w:rPr>
        <w:tab/>
      </w:r>
      <w:r w:rsidRPr="00482B89">
        <w:rPr>
          <w:rFonts w:ascii="Century Gothic" w:hAnsi="Century Gothic"/>
        </w:rPr>
        <w:tab/>
        <w:t>8/7/2019-8/06/2021</w:t>
      </w:r>
    </w:p>
    <w:p w14:paraId="0511DA25" w14:textId="77777777" w:rsidR="00482B89" w:rsidRPr="00482B89" w:rsidRDefault="00482B89" w:rsidP="00482B89">
      <w:pPr>
        <w:jc w:val="both"/>
        <w:rPr>
          <w:rFonts w:ascii="Century Gothic" w:hAnsi="Century Gothic"/>
        </w:rPr>
      </w:pPr>
      <w:r w:rsidRPr="00482B89">
        <w:rPr>
          <w:rFonts w:ascii="Century Gothic" w:hAnsi="Century Gothic"/>
        </w:rPr>
        <w:t xml:space="preserve">Foundation for The Natl Inst </w:t>
      </w:r>
      <w:proofErr w:type="gramStart"/>
      <w:r w:rsidRPr="00482B89">
        <w:rPr>
          <w:rFonts w:ascii="Century Gothic" w:hAnsi="Century Gothic"/>
        </w:rPr>
        <w:t>Of</w:t>
      </w:r>
      <w:proofErr w:type="gramEnd"/>
      <w:r w:rsidRPr="00482B89">
        <w:rPr>
          <w:rFonts w:ascii="Century Gothic" w:hAnsi="Century Gothic"/>
        </w:rPr>
        <w:t xml:space="preserve"> Health</w:t>
      </w:r>
    </w:p>
    <w:p w14:paraId="18EA732B" w14:textId="77777777" w:rsidR="00482B89" w:rsidRPr="00482B89" w:rsidRDefault="00482B89" w:rsidP="00482B89">
      <w:pPr>
        <w:jc w:val="both"/>
        <w:rPr>
          <w:rFonts w:ascii="Century Gothic" w:hAnsi="Century Gothic"/>
        </w:rPr>
      </w:pPr>
      <w:r w:rsidRPr="00482B89">
        <w:rPr>
          <w:rFonts w:ascii="Century Gothic" w:hAnsi="Century Gothic"/>
        </w:rPr>
        <w:t>Liquid Biopsy Pipeline to Inform Immuno-Oncology Trials</w:t>
      </w:r>
    </w:p>
    <w:p w14:paraId="7550F529" w14:textId="77777777" w:rsidR="00482B89" w:rsidRPr="00482B89" w:rsidRDefault="00482B89" w:rsidP="00482B89">
      <w:pPr>
        <w:jc w:val="both"/>
        <w:rPr>
          <w:rFonts w:ascii="Century Gothic" w:hAnsi="Century Gothic"/>
        </w:rPr>
      </w:pPr>
      <w:r w:rsidRPr="00482B89">
        <w:rPr>
          <w:rFonts w:ascii="Century Gothic" w:hAnsi="Century Gothic"/>
        </w:rPr>
        <w:t>Goals: Develop a robust assay based on high throughput determination of several nucleic acids simultaneously in human blood samples which will accurately predict response in melanoma patients.</w:t>
      </w:r>
    </w:p>
    <w:p w14:paraId="3DDA1D1B" w14:textId="77777777" w:rsidR="00482B89" w:rsidRPr="00482B89" w:rsidRDefault="00482B89" w:rsidP="00482B89">
      <w:pPr>
        <w:jc w:val="both"/>
        <w:rPr>
          <w:rFonts w:ascii="Century Gothic" w:hAnsi="Century Gothic"/>
        </w:rPr>
      </w:pPr>
      <w:r w:rsidRPr="00482B89">
        <w:rPr>
          <w:rFonts w:ascii="Century Gothic" w:hAnsi="Century Gothic"/>
        </w:rPr>
        <w:t>Role: Co-Investigator</w:t>
      </w:r>
    </w:p>
    <w:p w14:paraId="739B6E58" w14:textId="77777777" w:rsidR="00482B89" w:rsidRPr="00482B89" w:rsidRDefault="00482B89" w:rsidP="00482B89">
      <w:pPr>
        <w:jc w:val="both"/>
        <w:rPr>
          <w:rFonts w:ascii="Century Gothic" w:hAnsi="Century Gothic"/>
        </w:rPr>
      </w:pPr>
    </w:p>
    <w:p w14:paraId="2CE5287F" w14:textId="77777777" w:rsidR="00482B89" w:rsidRPr="00482B89" w:rsidRDefault="00482B89" w:rsidP="00482B89">
      <w:pPr>
        <w:jc w:val="both"/>
        <w:rPr>
          <w:rStyle w:val="lev"/>
          <w:rFonts w:ascii="Century Gothic" w:hAnsi="Century Gothic"/>
          <w:b w:val="0"/>
          <w:bCs w:val="0"/>
        </w:rPr>
      </w:pPr>
      <w:r w:rsidRPr="00482B89">
        <w:rPr>
          <w:rStyle w:val="printanswer"/>
          <w:rFonts w:ascii="Century Gothic" w:hAnsi="Century Gothic"/>
        </w:rPr>
        <w:t>MRA 564449</w:t>
      </w:r>
      <w:r w:rsidRPr="00482B89">
        <w:rPr>
          <w:rFonts w:ascii="Century Gothic" w:hAnsi="Century Gothic"/>
        </w:rPr>
        <w:t xml:space="preserve"> MRA</w:t>
      </w:r>
      <w:r w:rsidRPr="00482B89">
        <w:rPr>
          <w:rStyle w:val="lev"/>
          <w:rFonts w:ascii="Century Gothic" w:hAnsi="Century Gothic"/>
          <w:b w:val="0"/>
          <w:bCs w:val="0"/>
        </w:rPr>
        <w:t xml:space="preserve"> Team Science Award (Cohen, </w:t>
      </w:r>
      <w:proofErr w:type="spellStart"/>
      <w:r w:rsidRPr="00482B89">
        <w:rPr>
          <w:rStyle w:val="lev"/>
          <w:rFonts w:ascii="Century Gothic" w:hAnsi="Century Gothic"/>
          <w:b w:val="0"/>
          <w:bCs w:val="0"/>
        </w:rPr>
        <w:t>Wargo</w:t>
      </w:r>
      <w:proofErr w:type="spellEnd"/>
      <w:r w:rsidRPr="00482B89">
        <w:rPr>
          <w:rStyle w:val="lev"/>
          <w:rFonts w:ascii="Century Gothic" w:hAnsi="Century Gothic"/>
          <w:b w:val="0"/>
          <w:bCs w:val="0"/>
        </w:rPr>
        <w:t>)</w:t>
      </w:r>
      <w:r w:rsidRPr="00482B89">
        <w:rPr>
          <w:rStyle w:val="lev"/>
          <w:rFonts w:ascii="Century Gothic" w:hAnsi="Century Gothic"/>
          <w:b w:val="0"/>
          <w:bCs w:val="0"/>
        </w:rPr>
        <w:tab/>
        <w:t>5/1/2018-4/30/2021</w:t>
      </w:r>
    </w:p>
    <w:p w14:paraId="6E4F53CB" w14:textId="77777777" w:rsidR="00482B89" w:rsidRPr="00482B89" w:rsidRDefault="00482B89" w:rsidP="00482B89">
      <w:pPr>
        <w:pStyle w:val="DataField11pt-Single"/>
        <w:tabs>
          <w:tab w:val="left" w:pos="5760"/>
        </w:tabs>
        <w:spacing w:line="240" w:lineRule="exact"/>
        <w:jc w:val="both"/>
        <w:rPr>
          <w:rStyle w:val="lev"/>
          <w:rFonts w:ascii="Century Gothic" w:hAnsi="Century Gothic"/>
          <w:b w:val="0"/>
          <w:bCs w:val="0"/>
          <w:sz w:val="24"/>
          <w:szCs w:val="24"/>
        </w:rPr>
      </w:pPr>
      <w:r w:rsidRPr="00482B89">
        <w:rPr>
          <w:rStyle w:val="lev"/>
          <w:rFonts w:ascii="Century Gothic" w:hAnsi="Century Gothic"/>
          <w:b w:val="0"/>
          <w:bCs w:val="0"/>
          <w:sz w:val="24"/>
          <w:szCs w:val="24"/>
        </w:rPr>
        <w:t xml:space="preserve">Melanoma Research Foundation </w:t>
      </w:r>
    </w:p>
    <w:p w14:paraId="744E93C5" w14:textId="77777777" w:rsidR="00482B89" w:rsidRPr="00482B89" w:rsidRDefault="00482B89" w:rsidP="00482B89">
      <w:pPr>
        <w:pStyle w:val="DataField11pt-Single"/>
        <w:tabs>
          <w:tab w:val="left" w:pos="5760"/>
        </w:tabs>
        <w:spacing w:line="240" w:lineRule="exact"/>
        <w:jc w:val="both"/>
        <w:rPr>
          <w:rStyle w:val="lev"/>
          <w:rFonts w:ascii="Century Gothic" w:hAnsi="Century Gothic"/>
          <w:b w:val="0"/>
          <w:bCs w:val="0"/>
          <w:sz w:val="24"/>
          <w:szCs w:val="24"/>
        </w:rPr>
      </w:pPr>
      <w:r w:rsidRPr="00482B89">
        <w:rPr>
          <w:rStyle w:val="lev"/>
          <w:rFonts w:ascii="Century Gothic" w:hAnsi="Century Gothic"/>
          <w:b w:val="0"/>
          <w:bCs w:val="0"/>
          <w:sz w:val="24"/>
          <w:szCs w:val="24"/>
        </w:rPr>
        <w:t>Diet, Mental Health, and the Microbiome in Response to Immunotherapy</w:t>
      </w:r>
    </w:p>
    <w:p w14:paraId="0587E4AE" w14:textId="77777777" w:rsidR="00482B89" w:rsidRPr="00482B89" w:rsidRDefault="00482B89" w:rsidP="00482B89">
      <w:pPr>
        <w:pStyle w:val="DataField11pt-Single"/>
        <w:tabs>
          <w:tab w:val="left" w:pos="5760"/>
        </w:tabs>
        <w:spacing w:line="240" w:lineRule="exact"/>
        <w:jc w:val="both"/>
        <w:rPr>
          <w:rStyle w:val="lev"/>
          <w:rFonts w:ascii="Century Gothic" w:hAnsi="Century Gothic"/>
          <w:b w:val="0"/>
          <w:bCs w:val="0"/>
          <w:sz w:val="24"/>
          <w:szCs w:val="24"/>
        </w:rPr>
      </w:pPr>
      <w:r w:rsidRPr="00482B89">
        <w:rPr>
          <w:rStyle w:val="lev"/>
          <w:rFonts w:ascii="Century Gothic" w:hAnsi="Century Gothic"/>
          <w:b w:val="0"/>
          <w:bCs w:val="0"/>
          <w:sz w:val="24"/>
          <w:szCs w:val="24"/>
        </w:rPr>
        <w:t>Goal(s): 1) Expand our lifestyle survey to better understand how lifestyle factors might influence response to immunotherapy; and 2) Test the effects of diet and stress on response to immunotherapy in animal models.</w:t>
      </w:r>
    </w:p>
    <w:p w14:paraId="495CA148" w14:textId="77777777" w:rsidR="00482B89" w:rsidRPr="00482B89" w:rsidRDefault="00482B89" w:rsidP="00482B89">
      <w:pPr>
        <w:pStyle w:val="DataField11pt-Single"/>
        <w:tabs>
          <w:tab w:val="left" w:pos="5760"/>
        </w:tabs>
        <w:spacing w:line="240" w:lineRule="exact"/>
        <w:jc w:val="both"/>
        <w:rPr>
          <w:rStyle w:val="lev"/>
          <w:rFonts w:ascii="Century Gothic" w:hAnsi="Century Gothic"/>
          <w:b w:val="0"/>
          <w:bCs w:val="0"/>
          <w:sz w:val="24"/>
          <w:szCs w:val="24"/>
        </w:rPr>
      </w:pPr>
      <w:r w:rsidRPr="00482B89">
        <w:rPr>
          <w:rStyle w:val="lev"/>
          <w:rFonts w:ascii="Century Gothic" w:hAnsi="Century Gothic"/>
          <w:b w:val="0"/>
          <w:bCs w:val="0"/>
          <w:sz w:val="24"/>
          <w:szCs w:val="24"/>
        </w:rPr>
        <w:t>Role: Co-Investigator</w:t>
      </w:r>
    </w:p>
    <w:p w14:paraId="01A4183C" w14:textId="77777777" w:rsidR="00482B89" w:rsidRPr="00482B89" w:rsidRDefault="00482B89" w:rsidP="00482B89">
      <w:pPr>
        <w:pStyle w:val="DataField11pt-Single"/>
        <w:tabs>
          <w:tab w:val="left" w:pos="5760"/>
        </w:tabs>
        <w:spacing w:line="240" w:lineRule="exact"/>
        <w:jc w:val="both"/>
        <w:rPr>
          <w:rStyle w:val="lev"/>
          <w:rFonts w:ascii="Century Gothic" w:hAnsi="Century Gothic"/>
          <w:b w:val="0"/>
          <w:bCs w:val="0"/>
          <w:sz w:val="24"/>
          <w:szCs w:val="24"/>
        </w:rPr>
      </w:pPr>
    </w:p>
    <w:p w14:paraId="0F425771" w14:textId="77777777" w:rsidR="00482B89" w:rsidRPr="00482B89" w:rsidRDefault="00482B89" w:rsidP="00482B89">
      <w:pPr>
        <w:jc w:val="both"/>
        <w:rPr>
          <w:rFonts w:ascii="Century Gothic" w:hAnsi="Century Gothic"/>
        </w:rPr>
      </w:pPr>
      <w:r w:rsidRPr="00482B89">
        <w:rPr>
          <w:rFonts w:ascii="Century Gothic" w:hAnsi="Century Gothic"/>
        </w:rPr>
        <w:t xml:space="preserve">T2019-007 (McAllister) </w:t>
      </w:r>
      <w:r w:rsidRPr="00482B89">
        <w:rPr>
          <w:rFonts w:ascii="Century Gothic" w:hAnsi="Century Gothic"/>
        </w:rPr>
        <w:tab/>
      </w:r>
      <w:r w:rsidRPr="00482B89">
        <w:rPr>
          <w:rFonts w:ascii="Century Gothic" w:hAnsi="Century Gothic"/>
        </w:rPr>
        <w:tab/>
      </w:r>
      <w:r w:rsidRPr="00482B89">
        <w:rPr>
          <w:rFonts w:ascii="Century Gothic" w:hAnsi="Century Gothic"/>
        </w:rPr>
        <w:tab/>
      </w:r>
      <w:r w:rsidRPr="00482B89">
        <w:rPr>
          <w:rFonts w:ascii="Century Gothic" w:hAnsi="Century Gothic"/>
        </w:rPr>
        <w:tab/>
      </w:r>
      <w:r w:rsidRPr="00482B89">
        <w:rPr>
          <w:rFonts w:ascii="Century Gothic" w:hAnsi="Century Gothic"/>
        </w:rPr>
        <w:tab/>
      </w:r>
      <w:r w:rsidRPr="00482B89">
        <w:rPr>
          <w:rFonts w:ascii="Century Gothic" w:hAnsi="Century Gothic"/>
        </w:rPr>
        <w:tab/>
      </w:r>
      <w:r w:rsidRPr="00482B89">
        <w:rPr>
          <w:rFonts w:ascii="Century Gothic" w:hAnsi="Century Gothic"/>
        </w:rPr>
        <w:tab/>
      </w:r>
      <w:r w:rsidRPr="00482B89">
        <w:rPr>
          <w:rFonts w:ascii="Century Gothic" w:hAnsi="Century Gothic"/>
        </w:rPr>
        <w:tab/>
      </w:r>
      <w:r w:rsidRPr="00482B89">
        <w:rPr>
          <w:rFonts w:ascii="Century Gothic" w:hAnsi="Century Gothic"/>
        </w:rPr>
        <w:tab/>
      </w:r>
      <w:r w:rsidRPr="00482B89">
        <w:rPr>
          <w:rFonts w:ascii="Century Gothic" w:hAnsi="Century Gothic"/>
        </w:rPr>
        <w:tab/>
        <w:t xml:space="preserve">11/1/2019 – 2/21/2021   </w:t>
      </w:r>
      <w:r w:rsidRPr="00482B89">
        <w:rPr>
          <w:rFonts w:ascii="Century Gothic" w:hAnsi="Century Gothic"/>
        </w:rPr>
        <w:tab/>
        <w:t xml:space="preserve"> </w:t>
      </w:r>
    </w:p>
    <w:p w14:paraId="7F2152E1" w14:textId="77777777" w:rsidR="00482B89" w:rsidRPr="00482B89" w:rsidRDefault="00482B89" w:rsidP="00482B89">
      <w:pPr>
        <w:jc w:val="both"/>
        <w:rPr>
          <w:rFonts w:ascii="Century Gothic" w:hAnsi="Century Gothic"/>
        </w:rPr>
      </w:pPr>
      <w:r w:rsidRPr="00482B89">
        <w:rPr>
          <w:rFonts w:ascii="Century Gothic" w:hAnsi="Century Gothic"/>
        </w:rPr>
        <w:t>V Foundation</w:t>
      </w:r>
      <w:r w:rsidRPr="00482B89">
        <w:rPr>
          <w:rFonts w:ascii="Century Gothic" w:hAnsi="Century Gothic"/>
        </w:rPr>
        <w:tab/>
      </w:r>
      <w:r w:rsidRPr="00482B89">
        <w:rPr>
          <w:rFonts w:ascii="Century Gothic" w:hAnsi="Century Gothic"/>
        </w:rPr>
        <w:tab/>
      </w:r>
      <w:r w:rsidRPr="00482B89">
        <w:rPr>
          <w:rFonts w:ascii="Century Gothic" w:hAnsi="Century Gothic"/>
        </w:rPr>
        <w:tab/>
      </w:r>
      <w:r w:rsidRPr="00482B89">
        <w:rPr>
          <w:rFonts w:ascii="Century Gothic" w:hAnsi="Century Gothic"/>
        </w:rPr>
        <w:tab/>
      </w:r>
      <w:r w:rsidRPr="00482B89">
        <w:rPr>
          <w:rFonts w:ascii="Century Gothic" w:hAnsi="Century Gothic"/>
        </w:rPr>
        <w:tab/>
        <w:t xml:space="preserve"> </w:t>
      </w:r>
    </w:p>
    <w:p w14:paraId="3C757C5C" w14:textId="77777777" w:rsidR="00482B89" w:rsidRPr="00482B89" w:rsidRDefault="00482B89" w:rsidP="00482B89">
      <w:pPr>
        <w:jc w:val="both"/>
        <w:rPr>
          <w:rFonts w:ascii="Century Gothic" w:hAnsi="Century Gothic"/>
        </w:rPr>
      </w:pPr>
      <w:r w:rsidRPr="00482B89">
        <w:rPr>
          <w:rFonts w:ascii="Century Gothic" w:hAnsi="Century Gothic"/>
        </w:rPr>
        <w:t>Modulating pancreatic cancer immunosuppression by fecal microbial transplants</w:t>
      </w:r>
    </w:p>
    <w:p w14:paraId="0230A5F9" w14:textId="77777777" w:rsidR="00482B89" w:rsidRPr="00482B89" w:rsidRDefault="00482B89" w:rsidP="00482B89">
      <w:pPr>
        <w:jc w:val="both"/>
        <w:rPr>
          <w:rFonts w:ascii="Century Gothic" w:hAnsi="Century Gothic"/>
        </w:rPr>
      </w:pPr>
      <w:r w:rsidRPr="00482B89">
        <w:rPr>
          <w:rFonts w:ascii="Century Gothic" w:hAnsi="Century Gothic"/>
        </w:rPr>
        <w:t>Goals: To study the role of direct inoculation of bacteria enriched PDAC survivors and reverse PDAC immunosuppression by FMT.</w:t>
      </w:r>
    </w:p>
    <w:p w14:paraId="1F5BFF0D" w14:textId="77777777" w:rsidR="00482B89" w:rsidRPr="00482B89" w:rsidRDefault="00482B89" w:rsidP="00482B89">
      <w:pPr>
        <w:jc w:val="both"/>
        <w:rPr>
          <w:rFonts w:ascii="Century Gothic" w:hAnsi="Century Gothic"/>
        </w:rPr>
      </w:pPr>
      <w:r w:rsidRPr="00482B89">
        <w:rPr>
          <w:rFonts w:ascii="Century Gothic" w:hAnsi="Century Gothic"/>
        </w:rPr>
        <w:t xml:space="preserve">Role: Co Principal Investigator </w:t>
      </w:r>
    </w:p>
    <w:p w14:paraId="2754550B" w14:textId="77777777" w:rsidR="00482B89" w:rsidRPr="00482B89" w:rsidRDefault="00482B89" w:rsidP="00482B89">
      <w:pPr>
        <w:pStyle w:val="DataField11pt-Single"/>
        <w:tabs>
          <w:tab w:val="left" w:pos="5760"/>
        </w:tabs>
        <w:spacing w:before="80" w:line="240" w:lineRule="exact"/>
        <w:jc w:val="both"/>
        <w:rPr>
          <w:rStyle w:val="lev"/>
          <w:rFonts w:ascii="Century Gothic" w:hAnsi="Century Gothic"/>
          <w:b w:val="0"/>
          <w:bCs w:val="0"/>
          <w:sz w:val="24"/>
          <w:szCs w:val="24"/>
        </w:rPr>
      </w:pPr>
      <w:r w:rsidRPr="00482B89">
        <w:rPr>
          <w:rStyle w:val="lev"/>
          <w:rFonts w:ascii="Century Gothic" w:hAnsi="Century Gothic"/>
          <w:b w:val="0"/>
          <w:bCs w:val="0"/>
          <w:sz w:val="24"/>
          <w:szCs w:val="24"/>
        </w:rPr>
        <w:t>(McQuade)</w:t>
      </w:r>
      <w:r w:rsidRPr="00482B89">
        <w:rPr>
          <w:rStyle w:val="lev"/>
          <w:rFonts w:ascii="Century Gothic" w:hAnsi="Century Gothic"/>
          <w:b w:val="0"/>
          <w:bCs w:val="0"/>
          <w:sz w:val="24"/>
          <w:szCs w:val="24"/>
        </w:rPr>
        <w:tab/>
        <w:t>1/15/2020-1/15/2021</w:t>
      </w:r>
    </w:p>
    <w:p w14:paraId="694F3DC4" w14:textId="77777777" w:rsidR="00482B89" w:rsidRPr="00482B89" w:rsidRDefault="00482B89" w:rsidP="00482B89">
      <w:pPr>
        <w:pStyle w:val="DataField11pt-Single"/>
        <w:tabs>
          <w:tab w:val="left" w:pos="5760"/>
        </w:tabs>
        <w:spacing w:line="240" w:lineRule="exact"/>
        <w:jc w:val="both"/>
        <w:rPr>
          <w:rStyle w:val="lev"/>
          <w:rFonts w:ascii="Century Gothic" w:hAnsi="Century Gothic"/>
          <w:b w:val="0"/>
          <w:bCs w:val="0"/>
          <w:sz w:val="24"/>
          <w:szCs w:val="24"/>
        </w:rPr>
      </w:pPr>
      <w:r w:rsidRPr="00482B89">
        <w:rPr>
          <w:rStyle w:val="lev"/>
          <w:rFonts w:ascii="Century Gothic" w:hAnsi="Century Gothic"/>
          <w:b w:val="0"/>
          <w:bCs w:val="0"/>
          <w:sz w:val="24"/>
          <w:szCs w:val="24"/>
        </w:rPr>
        <w:t>Mark Foundation for Cancer Research Aspire Award</w:t>
      </w:r>
    </w:p>
    <w:p w14:paraId="20017FF1" w14:textId="77777777" w:rsidR="00482B89" w:rsidRPr="00482B89" w:rsidRDefault="00482B89" w:rsidP="00482B89">
      <w:pPr>
        <w:pStyle w:val="DataField11pt-Single"/>
        <w:tabs>
          <w:tab w:val="left" w:pos="5760"/>
        </w:tabs>
        <w:spacing w:line="240" w:lineRule="exact"/>
        <w:jc w:val="both"/>
        <w:rPr>
          <w:rStyle w:val="lev"/>
          <w:rFonts w:ascii="Century Gothic" w:hAnsi="Century Gothic"/>
          <w:b w:val="0"/>
          <w:bCs w:val="0"/>
          <w:sz w:val="24"/>
          <w:szCs w:val="24"/>
        </w:rPr>
      </w:pPr>
      <w:r w:rsidRPr="00482B89">
        <w:rPr>
          <w:rStyle w:val="lev"/>
          <w:rFonts w:ascii="Century Gothic" w:hAnsi="Century Gothic"/>
          <w:b w:val="0"/>
          <w:bCs w:val="0"/>
          <w:sz w:val="24"/>
          <w:szCs w:val="24"/>
        </w:rPr>
        <w:t>Controlled High-Fiber Dietary Intervention to Modulate Gut Microbiome in Melanoma Patients Receiving Immunotherapy</w:t>
      </w:r>
    </w:p>
    <w:p w14:paraId="7495FE10" w14:textId="77777777" w:rsidR="00482B89" w:rsidRPr="00482B89" w:rsidRDefault="00482B89" w:rsidP="00482B89">
      <w:pPr>
        <w:pStyle w:val="DataField11pt-Single"/>
        <w:tabs>
          <w:tab w:val="left" w:pos="5760"/>
        </w:tabs>
        <w:spacing w:line="240" w:lineRule="exact"/>
        <w:jc w:val="both"/>
        <w:rPr>
          <w:rStyle w:val="lev"/>
          <w:rFonts w:ascii="Century Gothic" w:hAnsi="Century Gothic"/>
          <w:b w:val="0"/>
          <w:bCs w:val="0"/>
          <w:sz w:val="24"/>
          <w:szCs w:val="24"/>
        </w:rPr>
      </w:pPr>
      <w:r w:rsidRPr="00482B89">
        <w:rPr>
          <w:rStyle w:val="lev"/>
          <w:rFonts w:ascii="Century Gothic" w:hAnsi="Century Gothic"/>
          <w:b w:val="0"/>
          <w:bCs w:val="0"/>
          <w:sz w:val="24"/>
          <w:szCs w:val="24"/>
        </w:rPr>
        <w:t>Goal(s): The development and approval of checkpoint inhibitor immunotherapy revolutionized the treatment of many cancers, including melanoma, patient responses are heterogeneous.</w:t>
      </w:r>
    </w:p>
    <w:p w14:paraId="3940B0E3" w14:textId="77777777" w:rsidR="00482B89" w:rsidRPr="00482B89" w:rsidRDefault="00482B89" w:rsidP="00482B89">
      <w:pPr>
        <w:pStyle w:val="DataField11pt-Single"/>
        <w:tabs>
          <w:tab w:val="left" w:pos="5760"/>
        </w:tabs>
        <w:spacing w:line="240" w:lineRule="exact"/>
        <w:jc w:val="both"/>
        <w:rPr>
          <w:rStyle w:val="lev"/>
          <w:rFonts w:ascii="Century Gothic" w:hAnsi="Century Gothic"/>
          <w:b w:val="0"/>
          <w:bCs w:val="0"/>
          <w:sz w:val="24"/>
          <w:szCs w:val="24"/>
        </w:rPr>
      </w:pPr>
      <w:r w:rsidRPr="00482B89">
        <w:rPr>
          <w:rStyle w:val="lev"/>
          <w:rFonts w:ascii="Century Gothic" w:hAnsi="Century Gothic"/>
          <w:b w:val="0"/>
          <w:bCs w:val="0"/>
          <w:sz w:val="24"/>
          <w:szCs w:val="24"/>
        </w:rPr>
        <w:t>Role: Co-Investigator</w:t>
      </w:r>
    </w:p>
    <w:p w14:paraId="01CEBEB9" w14:textId="77777777" w:rsidR="00482B89" w:rsidRPr="00482B89" w:rsidRDefault="00482B89" w:rsidP="00482B89">
      <w:pPr>
        <w:pStyle w:val="DataField11pt-Single"/>
        <w:tabs>
          <w:tab w:val="left" w:pos="5760"/>
        </w:tabs>
        <w:spacing w:before="80" w:line="240" w:lineRule="exact"/>
        <w:jc w:val="both"/>
        <w:rPr>
          <w:rStyle w:val="lev"/>
          <w:rFonts w:ascii="Century Gothic" w:hAnsi="Century Gothic"/>
          <w:b w:val="0"/>
          <w:bCs w:val="0"/>
          <w:sz w:val="24"/>
          <w:szCs w:val="24"/>
        </w:rPr>
      </w:pPr>
      <w:r w:rsidRPr="00482B89">
        <w:rPr>
          <w:rStyle w:val="lev"/>
          <w:rFonts w:ascii="Century Gothic" w:hAnsi="Century Gothic"/>
          <w:b w:val="0"/>
          <w:bCs w:val="0"/>
          <w:sz w:val="24"/>
          <w:szCs w:val="24"/>
        </w:rPr>
        <w:t>SU2C-AACR-IRG-19-17 (</w:t>
      </w:r>
      <w:proofErr w:type="spellStart"/>
      <w:r w:rsidRPr="00482B89">
        <w:rPr>
          <w:rStyle w:val="lev"/>
          <w:rFonts w:ascii="Century Gothic" w:hAnsi="Century Gothic"/>
          <w:b w:val="0"/>
          <w:bCs w:val="0"/>
          <w:sz w:val="24"/>
          <w:szCs w:val="24"/>
        </w:rPr>
        <w:t>Wargo</w:t>
      </w:r>
      <w:proofErr w:type="spellEnd"/>
      <w:r w:rsidRPr="00482B89">
        <w:rPr>
          <w:rStyle w:val="lev"/>
          <w:rFonts w:ascii="Century Gothic" w:hAnsi="Century Gothic"/>
          <w:b w:val="0"/>
          <w:bCs w:val="0"/>
          <w:sz w:val="24"/>
          <w:szCs w:val="24"/>
        </w:rPr>
        <w:t>)</w:t>
      </w:r>
      <w:r w:rsidRPr="00482B89">
        <w:rPr>
          <w:rStyle w:val="lev"/>
          <w:rFonts w:ascii="Century Gothic" w:hAnsi="Century Gothic"/>
          <w:b w:val="0"/>
          <w:bCs w:val="0"/>
          <w:sz w:val="24"/>
          <w:szCs w:val="24"/>
        </w:rPr>
        <w:tab/>
        <w:t>4/1/2017-12/30/2020 (NCE)</w:t>
      </w:r>
    </w:p>
    <w:p w14:paraId="737772E8" w14:textId="77777777" w:rsidR="00482B89" w:rsidRPr="00482B89" w:rsidRDefault="00482B89" w:rsidP="00482B89">
      <w:pPr>
        <w:pStyle w:val="DataField11pt-Single"/>
        <w:tabs>
          <w:tab w:val="left" w:pos="5760"/>
        </w:tabs>
        <w:spacing w:line="240" w:lineRule="exact"/>
        <w:jc w:val="both"/>
        <w:rPr>
          <w:rStyle w:val="lev"/>
          <w:rFonts w:ascii="Century Gothic" w:hAnsi="Century Gothic"/>
          <w:b w:val="0"/>
          <w:bCs w:val="0"/>
          <w:sz w:val="24"/>
          <w:szCs w:val="24"/>
        </w:rPr>
      </w:pPr>
      <w:r w:rsidRPr="00482B89">
        <w:rPr>
          <w:rStyle w:val="lev"/>
          <w:rFonts w:ascii="Century Gothic" w:hAnsi="Century Gothic"/>
          <w:b w:val="0"/>
          <w:bCs w:val="0"/>
          <w:sz w:val="24"/>
          <w:szCs w:val="24"/>
        </w:rPr>
        <w:t>American Association for Cancer Research (AACR)</w:t>
      </w:r>
    </w:p>
    <w:p w14:paraId="488014DC" w14:textId="77777777" w:rsidR="00482B89" w:rsidRPr="00482B89" w:rsidRDefault="00482B89" w:rsidP="00482B89">
      <w:pPr>
        <w:pStyle w:val="DataField11pt-Single"/>
        <w:tabs>
          <w:tab w:val="left" w:pos="5760"/>
        </w:tabs>
        <w:spacing w:line="240" w:lineRule="exact"/>
        <w:jc w:val="both"/>
        <w:rPr>
          <w:rStyle w:val="lev"/>
          <w:rFonts w:ascii="Century Gothic" w:hAnsi="Century Gothic"/>
          <w:b w:val="0"/>
          <w:bCs w:val="0"/>
          <w:sz w:val="24"/>
          <w:szCs w:val="24"/>
        </w:rPr>
      </w:pPr>
      <w:r w:rsidRPr="00482B89">
        <w:rPr>
          <w:rStyle w:val="lev"/>
          <w:rFonts w:ascii="Century Gothic" w:hAnsi="Century Gothic"/>
          <w:b w:val="0"/>
          <w:bCs w:val="0"/>
          <w:sz w:val="24"/>
          <w:szCs w:val="24"/>
        </w:rPr>
        <w:t>Delineating the Role of the Microbiome in Modulating Tumor and Host Immunity</w:t>
      </w:r>
    </w:p>
    <w:p w14:paraId="74AD1FF3" w14:textId="77777777" w:rsidR="00482B89" w:rsidRPr="00482B89" w:rsidRDefault="00482B89" w:rsidP="00482B89">
      <w:pPr>
        <w:pStyle w:val="DataField11pt-Single"/>
        <w:tabs>
          <w:tab w:val="left" w:pos="5760"/>
        </w:tabs>
        <w:spacing w:line="240" w:lineRule="exact"/>
        <w:jc w:val="both"/>
        <w:rPr>
          <w:rStyle w:val="lev"/>
          <w:rFonts w:ascii="Century Gothic" w:hAnsi="Century Gothic"/>
          <w:b w:val="0"/>
          <w:bCs w:val="0"/>
          <w:sz w:val="24"/>
          <w:szCs w:val="24"/>
        </w:rPr>
      </w:pPr>
      <w:r w:rsidRPr="00482B89">
        <w:rPr>
          <w:rStyle w:val="lev"/>
          <w:rFonts w:ascii="Century Gothic" w:hAnsi="Century Gothic"/>
          <w:b w:val="0"/>
          <w:bCs w:val="0"/>
          <w:sz w:val="24"/>
          <w:szCs w:val="24"/>
        </w:rPr>
        <w:t>Goal(s): Incorporate modulation of the gut microbiome to enhance anti-cancer immune responses in clinical trials primarily in melanoma patients and mouse models.</w:t>
      </w:r>
    </w:p>
    <w:p w14:paraId="30AF99ED" w14:textId="77777777" w:rsidR="00482B89" w:rsidRPr="00482B89" w:rsidRDefault="00482B89" w:rsidP="00482B89">
      <w:pPr>
        <w:pStyle w:val="DataField11pt-Single"/>
        <w:tabs>
          <w:tab w:val="left" w:pos="5760"/>
        </w:tabs>
        <w:spacing w:line="240" w:lineRule="exact"/>
        <w:jc w:val="both"/>
        <w:rPr>
          <w:rStyle w:val="lev"/>
          <w:rFonts w:ascii="Century Gothic" w:hAnsi="Century Gothic"/>
          <w:b w:val="0"/>
          <w:bCs w:val="0"/>
          <w:sz w:val="24"/>
          <w:szCs w:val="24"/>
        </w:rPr>
      </w:pPr>
      <w:r w:rsidRPr="00482B89">
        <w:rPr>
          <w:rStyle w:val="lev"/>
          <w:rFonts w:ascii="Century Gothic" w:hAnsi="Century Gothic"/>
          <w:b w:val="0"/>
          <w:bCs w:val="0"/>
          <w:sz w:val="24"/>
          <w:szCs w:val="24"/>
        </w:rPr>
        <w:t>Role: Principal Investigator</w:t>
      </w:r>
    </w:p>
    <w:p w14:paraId="5BB0DB42" w14:textId="77777777" w:rsidR="00482B89" w:rsidRPr="00482B89" w:rsidRDefault="00482B89" w:rsidP="00482B89">
      <w:pPr>
        <w:pStyle w:val="DataField11pt-Single"/>
        <w:tabs>
          <w:tab w:val="left" w:pos="5760"/>
        </w:tabs>
        <w:spacing w:before="120" w:line="240" w:lineRule="exact"/>
        <w:jc w:val="both"/>
        <w:rPr>
          <w:rStyle w:val="lev"/>
          <w:rFonts w:ascii="Century Gothic" w:hAnsi="Century Gothic"/>
          <w:b w:val="0"/>
          <w:bCs w:val="0"/>
          <w:sz w:val="24"/>
          <w:szCs w:val="24"/>
          <w:u w:val="single"/>
        </w:rPr>
      </w:pPr>
      <w:r w:rsidRPr="00482B89">
        <w:rPr>
          <w:rStyle w:val="lev"/>
          <w:rFonts w:ascii="Century Gothic" w:hAnsi="Century Gothic"/>
          <w:b w:val="0"/>
          <w:bCs w:val="0"/>
          <w:sz w:val="24"/>
          <w:szCs w:val="24"/>
          <w:u w:val="single"/>
        </w:rPr>
        <w:t>Completed Research Support</w:t>
      </w:r>
    </w:p>
    <w:p w14:paraId="2AD85BBA" w14:textId="77777777" w:rsidR="00482B89" w:rsidRPr="00482B89" w:rsidRDefault="00482B89" w:rsidP="00482B89">
      <w:pPr>
        <w:pStyle w:val="DataField11pt-Single"/>
        <w:tabs>
          <w:tab w:val="left" w:pos="5760"/>
        </w:tabs>
        <w:spacing w:before="80" w:line="240" w:lineRule="exact"/>
        <w:jc w:val="both"/>
        <w:rPr>
          <w:rStyle w:val="lev"/>
          <w:rFonts w:ascii="Century Gothic" w:hAnsi="Century Gothic"/>
          <w:b w:val="0"/>
          <w:bCs w:val="0"/>
          <w:sz w:val="24"/>
          <w:szCs w:val="24"/>
        </w:rPr>
      </w:pPr>
      <w:r w:rsidRPr="00482B89">
        <w:rPr>
          <w:rStyle w:val="lev"/>
          <w:rFonts w:ascii="Century Gothic" w:hAnsi="Century Gothic"/>
          <w:b w:val="0"/>
          <w:bCs w:val="0"/>
          <w:sz w:val="24"/>
          <w:szCs w:val="24"/>
        </w:rPr>
        <w:t>W81XWH-16-1-0121 (</w:t>
      </w:r>
      <w:proofErr w:type="spellStart"/>
      <w:r w:rsidRPr="00482B89">
        <w:rPr>
          <w:rStyle w:val="lev"/>
          <w:rFonts w:ascii="Century Gothic" w:hAnsi="Century Gothic"/>
          <w:b w:val="0"/>
          <w:bCs w:val="0"/>
          <w:sz w:val="24"/>
          <w:szCs w:val="24"/>
        </w:rPr>
        <w:t>Wargo</w:t>
      </w:r>
      <w:proofErr w:type="spellEnd"/>
      <w:r w:rsidRPr="00482B89">
        <w:rPr>
          <w:rStyle w:val="lev"/>
          <w:rFonts w:ascii="Century Gothic" w:hAnsi="Century Gothic"/>
          <w:b w:val="0"/>
          <w:bCs w:val="0"/>
          <w:sz w:val="24"/>
          <w:szCs w:val="24"/>
        </w:rPr>
        <w:t>)</w:t>
      </w:r>
      <w:r w:rsidRPr="00482B89">
        <w:rPr>
          <w:rStyle w:val="lev"/>
          <w:rFonts w:ascii="Century Gothic" w:hAnsi="Century Gothic"/>
          <w:b w:val="0"/>
          <w:bCs w:val="0"/>
          <w:sz w:val="24"/>
          <w:szCs w:val="24"/>
        </w:rPr>
        <w:tab/>
        <w:t>7/1/2016-9/30/2020 (NCE)</w:t>
      </w:r>
    </w:p>
    <w:p w14:paraId="4943C5DD" w14:textId="77777777" w:rsidR="00482B89" w:rsidRPr="00482B89" w:rsidRDefault="00482B89" w:rsidP="00482B89">
      <w:pPr>
        <w:pStyle w:val="DataField11pt-Single"/>
        <w:tabs>
          <w:tab w:val="left" w:pos="5760"/>
        </w:tabs>
        <w:spacing w:line="240" w:lineRule="exact"/>
        <w:jc w:val="both"/>
        <w:rPr>
          <w:rStyle w:val="lev"/>
          <w:rFonts w:ascii="Century Gothic" w:hAnsi="Century Gothic"/>
          <w:b w:val="0"/>
          <w:bCs w:val="0"/>
          <w:sz w:val="24"/>
          <w:szCs w:val="24"/>
        </w:rPr>
      </w:pPr>
      <w:r w:rsidRPr="00482B89">
        <w:rPr>
          <w:rStyle w:val="lev"/>
          <w:rFonts w:ascii="Century Gothic" w:hAnsi="Century Gothic"/>
          <w:b w:val="0"/>
          <w:bCs w:val="0"/>
          <w:sz w:val="24"/>
          <w:szCs w:val="24"/>
        </w:rPr>
        <w:t>DOD Translational Team Science Award</w:t>
      </w:r>
    </w:p>
    <w:p w14:paraId="480A7A37" w14:textId="77777777" w:rsidR="00482B89" w:rsidRPr="00482B89" w:rsidRDefault="00482B89" w:rsidP="00482B89">
      <w:pPr>
        <w:pStyle w:val="DataField11pt-Single"/>
        <w:tabs>
          <w:tab w:val="left" w:pos="5760"/>
        </w:tabs>
        <w:spacing w:line="240" w:lineRule="exact"/>
        <w:jc w:val="both"/>
        <w:rPr>
          <w:rStyle w:val="lev"/>
          <w:rFonts w:ascii="Century Gothic" w:hAnsi="Century Gothic"/>
          <w:b w:val="0"/>
          <w:bCs w:val="0"/>
          <w:sz w:val="24"/>
          <w:szCs w:val="24"/>
        </w:rPr>
      </w:pPr>
      <w:r w:rsidRPr="00482B89">
        <w:rPr>
          <w:rStyle w:val="lev"/>
          <w:rFonts w:ascii="Century Gothic" w:hAnsi="Century Gothic"/>
          <w:b w:val="0"/>
          <w:bCs w:val="0"/>
          <w:sz w:val="24"/>
          <w:szCs w:val="24"/>
        </w:rPr>
        <w:t>Understanding the Immune-Biology of Checkpoint Inhibitors to Develop New Strategies for Therapy</w:t>
      </w:r>
    </w:p>
    <w:p w14:paraId="54FF5C08" w14:textId="77777777" w:rsidR="00482B89" w:rsidRPr="00482B89" w:rsidRDefault="00482B89" w:rsidP="00482B89">
      <w:pPr>
        <w:pStyle w:val="DataField11pt-Single"/>
        <w:tabs>
          <w:tab w:val="left" w:pos="5760"/>
        </w:tabs>
        <w:spacing w:line="240" w:lineRule="exact"/>
        <w:jc w:val="both"/>
        <w:rPr>
          <w:rStyle w:val="lev"/>
          <w:rFonts w:ascii="Century Gothic" w:hAnsi="Century Gothic"/>
          <w:b w:val="0"/>
          <w:bCs w:val="0"/>
          <w:sz w:val="24"/>
          <w:szCs w:val="24"/>
        </w:rPr>
      </w:pPr>
      <w:r w:rsidRPr="00482B89">
        <w:rPr>
          <w:rStyle w:val="lev"/>
          <w:rFonts w:ascii="Century Gothic" w:hAnsi="Century Gothic"/>
          <w:b w:val="0"/>
          <w:bCs w:val="0"/>
          <w:sz w:val="24"/>
          <w:szCs w:val="24"/>
        </w:rPr>
        <w:t>Goal(s): Better understand how we can induce a strong immune response and combine checkpoint inhibitors with signaling inhibitors.</w:t>
      </w:r>
    </w:p>
    <w:p w14:paraId="637A86C1" w14:textId="77777777" w:rsidR="00482B89" w:rsidRPr="00482B89" w:rsidRDefault="00482B89" w:rsidP="00482B89">
      <w:pPr>
        <w:pStyle w:val="DataField11pt-Single"/>
        <w:tabs>
          <w:tab w:val="left" w:pos="5760"/>
        </w:tabs>
        <w:spacing w:line="240" w:lineRule="exact"/>
        <w:jc w:val="both"/>
        <w:rPr>
          <w:rStyle w:val="lev"/>
          <w:rFonts w:ascii="Century Gothic" w:hAnsi="Century Gothic"/>
          <w:b w:val="0"/>
          <w:bCs w:val="0"/>
          <w:sz w:val="24"/>
          <w:szCs w:val="24"/>
        </w:rPr>
      </w:pPr>
      <w:r w:rsidRPr="00482B89">
        <w:rPr>
          <w:rStyle w:val="lev"/>
          <w:rFonts w:ascii="Century Gothic" w:hAnsi="Century Gothic"/>
          <w:b w:val="0"/>
          <w:bCs w:val="0"/>
          <w:sz w:val="24"/>
          <w:szCs w:val="24"/>
        </w:rPr>
        <w:t>Role: Principal Investigator</w:t>
      </w:r>
    </w:p>
    <w:p w14:paraId="6E9090DF" w14:textId="77777777" w:rsidR="00482B89" w:rsidRPr="00482B89" w:rsidRDefault="00482B89" w:rsidP="00482B89">
      <w:pPr>
        <w:pStyle w:val="DataField11pt-Single"/>
        <w:tabs>
          <w:tab w:val="left" w:pos="5760"/>
        </w:tabs>
        <w:spacing w:before="80" w:line="240" w:lineRule="exact"/>
        <w:jc w:val="both"/>
        <w:rPr>
          <w:rStyle w:val="lev"/>
          <w:rFonts w:ascii="Century Gothic" w:hAnsi="Century Gothic"/>
          <w:b w:val="0"/>
          <w:bCs w:val="0"/>
          <w:sz w:val="24"/>
          <w:szCs w:val="24"/>
        </w:rPr>
      </w:pPr>
      <w:r w:rsidRPr="00482B89">
        <w:rPr>
          <w:rStyle w:val="lev"/>
          <w:rFonts w:ascii="Century Gothic" w:hAnsi="Century Gothic"/>
          <w:b w:val="0"/>
          <w:bCs w:val="0"/>
          <w:sz w:val="24"/>
          <w:szCs w:val="24"/>
        </w:rPr>
        <w:t>Melanoma Research Alliance (Rai)</w:t>
      </w:r>
      <w:r w:rsidRPr="00482B89">
        <w:rPr>
          <w:rStyle w:val="lev"/>
          <w:rFonts w:ascii="Century Gothic" w:hAnsi="Century Gothic"/>
          <w:b w:val="0"/>
          <w:bCs w:val="0"/>
          <w:sz w:val="24"/>
          <w:szCs w:val="24"/>
        </w:rPr>
        <w:tab/>
        <w:t>5/1/2017-4/30/2020</w:t>
      </w:r>
    </w:p>
    <w:p w14:paraId="3B12B765" w14:textId="77777777" w:rsidR="00482B89" w:rsidRPr="00482B89" w:rsidRDefault="00482B89" w:rsidP="00482B89">
      <w:pPr>
        <w:pStyle w:val="DataField11pt-Single"/>
        <w:tabs>
          <w:tab w:val="left" w:pos="5760"/>
        </w:tabs>
        <w:spacing w:line="240" w:lineRule="exact"/>
        <w:jc w:val="both"/>
        <w:rPr>
          <w:rStyle w:val="lev"/>
          <w:rFonts w:ascii="Century Gothic" w:hAnsi="Century Gothic"/>
          <w:b w:val="0"/>
          <w:bCs w:val="0"/>
          <w:sz w:val="24"/>
          <w:szCs w:val="24"/>
        </w:rPr>
      </w:pPr>
      <w:r w:rsidRPr="00482B89">
        <w:rPr>
          <w:rStyle w:val="lev"/>
          <w:rFonts w:ascii="Century Gothic" w:hAnsi="Century Gothic"/>
          <w:b w:val="0"/>
          <w:bCs w:val="0"/>
          <w:sz w:val="24"/>
          <w:szCs w:val="24"/>
        </w:rPr>
        <w:t>Epigenetic Effectors of Responses to Immune Checkpoint Blockade Agents</w:t>
      </w:r>
    </w:p>
    <w:p w14:paraId="5812653F" w14:textId="77777777" w:rsidR="00482B89" w:rsidRPr="00482B89" w:rsidRDefault="00482B89" w:rsidP="00482B89">
      <w:pPr>
        <w:pStyle w:val="DataField11pt-Single"/>
        <w:tabs>
          <w:tab w:val="left" w:pos="5760"/>
        </w:tabs>
        <w:spacing w:line="240" w:lineRule="exact"/>
        <w:jc w:val="both"/>
        <w:rPr>
          <w:rStyle w:val="lev"/>
          <w:rFonts w:ascii="Century Gothic" w:hAnsi="Century Gothic"/>
          <w:b w:val="0"/>
          <w:bCs w:val="0"/>
          <w:sz w:val="24"/>
          <w:szCs w:val="24"/>
        </w:rPr>
      </w:pPr>
      <w:r w:rsidRPr="00482B89">
        <w:rPr>
          <w:rStyle w:val="lev"/>
          <w:rFonts w:ascii="Century Gothic" w:hAnsi="Century Gothic"/>
          <w:b w:val="0"/>
          <w:bCs w:val="0"/>
          <w:sz w:val="24"/>
          <w:szCs w:val="24"/>
        </w:rPr>
        <w:t>Goal(s): Define epigenetic basis of resistance to immune checkpoint blockade therapy.</w:t>
      </w:r>
    </w:p>
    <w:p w14:paraId="54C30DA2" w14:textId="77777777" w:rsidR="00482B89" w:rsidRPr="00482B89" w:rsidRDefault="00482B89" w:rsidP="00482B89">
      <w:pPr>
        <w:pStyle w:val="DataField11pt-Single"/>
        <w:tabs>
          <w:tab w:val="left" w:pos="5760"/>
        </w:tabs>
        <w:spacing w:line="240" w:lineRule="exact"/>
        <w:jc w:val="both"/>
        <w:rPr>
          <w:rStyle w:val="lev"/>
          <w:rFonts w:ascii="Century Gothic" w:hAnsi="Century Gothic"/>
          <w:b w:val="0"/>
          <w:bCs w:val="0"/>
          <w:sz w:val="24"/>
          <w:szCs w:val="24"/>
        </w:rPr>
      </w:pPr>
      <w:r w:rsidRPr="00482B89">
        <w:rPr>
          <w:rStyle w:val="lev"/>
          <w:rFonts w:ascii="Century Gothic" w:hAnsi="Century Gothic"/>
          <w:b w:val="0"/>
          <w:bCs w:val="0"/>
          <w:sz w:val="24"/>
          <w:szCs w:val="24"/>
        </w:rPr>
        <w:t>Role: Co-Investigator</w:t>
      </w:r>
    </w:p>
    <w:p w14:paraId="59EEE155" w14:textId="77777777" w:rsidR="00482B89" w:rsidRPr="00482B89" w:rsidRDefault="00482B89" w:rsidP="00482B89">
      <w:pPr>
        <w:pStyle w:val="DataField11pt-Single"/>
        <w:tabs>
          <w:tab w:val="left" w:pos="5760"/>
        </w:tabs>
        <w:spacing w:line="240" w:lineRule="exact"/>
        <w:jc w:val="both"/>
        <w:rPr>
          <w:rStyle w:val="lev"/>
          <w:rFonts w:ascii="Century Gothic" w:hAnsi="Century Gothic"/>
          <w:b w:val="0"/>
          <w:bCs w:val="0"/>
          <w:sz w:val="24"/>
          <w:szCs w:val="24"/>
        </w:rPr>
      </w:pPr>
    </w:p>
    <w:p w14:paraId="3C475FC8" w14:textId="77777777" w:rsidR="00482B89" w:rsidRPr="00482B89" w:rsidRDefault="00482B89" w:rsidP="00482B89">
      <w:pPr>
        <w:pStyle w:val="DataField11pt-Single"/>
        <w:tabs>
          <w:tab w:val="left" w:pos="5760"/>
        </w:tabs>
        <w:spacing w:line="240" w:lineRule="exact"/>
        <w:jc w:val="both"/>
        <w:rPr>
          <w:rStyle w:val="lev"/>
          <w:rFonts w:ascii="Century Gothic" w:hAnsi="Century Gothic"/>
          <w:b w:val="0"/>
          <w:bCs w:val="0"/>
          <w:sz w:val="24"/>
          <w:szCs w:val="24"/>
        </w:rPr>
      </w:pPr>
      <w:r w:rsidRPr="00482B89">
        <w:rPr>
          <w:rStyle w:val="lev"/>
          <w:rFonts w:ascii="Century Gothic" w:hAnsi="Century Gothic"/>
          <w:b w:val="0"/>
          <w:bCs w:val="0"/>
          <w:sz w:val="24"/>
          <w:szCs w:val="24"/>
        </w:rPr>
        <w:t>(</w:t>
      </w:r>
      <w:proofErr w:type="spellStart"/>
      <w:r w:rsidRPr="00482B89">
        <w:rPr>
          <w:rStyle w:val="lev"/>
          <w:rFonts w:ascii="Century Gothic" w:hAnsi="Century Gothic"/>
          <w:b w:val="0"/>
          <w:bCs w:val="0"/>
          <w:sz w:val="24"/>
          <w:szCs w:val="24"/>
        </w:rPr>
        <w:t>Wargo</w:t>
      </w:r>
      <w:proofErr w:type="spellEnd"/>
      <w:r w:rsidRPr="00482B89">
        <w:rPr>
          <w:rStyle w:val="lev"/>
          <w:rFonts w:ascii="Century Gothic" w:hAnsi="Century Gothic"/>
          <w:b w:val="0"/>
          <w:bCs w:val="0"/>
          <w:sz w:val="24"/>
          <w:szCs w:val="24"/>
        </w:rPr>
        <w:t>)</w:t>
      </w:r>
      <w:r w:rsidRPr="00482B89">
        <w:rPr>
          <w:rStyle w:val="lev"/>
          <w:rFonts w:ascii="Century Gothic" w:hAnsi="Century Gothic"/>
          <w:b w:val="0"/>
          <w:bCs w:val="0"/>
          <w:sz w:val="24"/>
          <w:szCs w:val="24"/>
        </w:rPr>
        <w:tab/>
        <w:t>12/1/2017-11/30/2019</w:t>
      </w:r>
    </w:p>
    <w:p w14:paraId="193256B2" w14:textId="77777777" w:rsidR="00482B89" w:rsidRPr="00482B89" w:rsidRDefault="00482B89" w:rsidP="00482B89">
      <w:pPr>
        <w:pStyle w:val="DataField11pt-Single"/>
        <w:tabs>
          <w:tab w:val="left" w:pos="5760"/>
        </w:tabs>
        <w:spacing w:line="240" w:lineRule="exact"/>
        <w:jc w:val="both"/>
        <w:rPr>
          <w:rStyle w:val="lev"/>
          <w:rFonts w:ascii="Century Gothic" w:hAnsi="Century Gothic"/>
          <w:b w:val="0"/>
          <w:bCs w:val="0"/>
          <w:sz w:val="24"/>
          <w:szCs w:val="24"/>
        </w:rPr>
      </w:pPr>
      <w:r w:rsidRPr="00482B89">
        <w:rPr>
          <w:rStyle w:val="lev"/>
          <w:rFonts w:ascii="Century Gothic" w:hAnsi="Century Gothic"/>
          <w:b w:val="0"/>
          <w:bCs w:val="0"/>
          <w:sz w:val="24"/>
          <w:szCs w:val="24"/>
        </w:rPr>
        <w:t>Adelson Medical Research Foundation Miriam &amp; Adelson Understanding and Improving Outcomes in Refractory Melanoma</w:t>
      </w:r>
    </w:p>
    <w:p w14:paraId="3B34B8BD" w14:textId="77777777" w:rsidR="00482B89" w:rsidRPr="00482B89" w:rsidRDefault="00482B89" w:rsidP="00482B89">
      <w:pPr>
        <w:pStyle w:val="DataField11pt-Single"/>
        <w:tabs>
          <w:tab w:val="left" w:pos="5760"/>
        </w:tabs>
        <w:spacing w:line="240" w:lineRule="exact"/>
        <w:jc w:val="both"/>
        <w:rPr>
          <w:rStyle w:val="lev"/>
          <w:rFonts w:ascii="Century Gothic" w:hAnsi="Century Gothic"/>
          <w:b w:val="0"/>
          <w:bCs w:val="0"/>
          <w:sz w:val="24"/>
          <w:szCs w:val="24"/>
        </w:rPr>
      </w:pPr>
      <w:r w:rsidRPr="00482B89">
        <w:rPr>
          <w:rStyle w:val="lev"/>
          <w:rFonts w:ascii="Century Gothic" w:hAnsi="Century Gothic"/>
          <w:b w:val="0"/>
          <w:bCs w:val="0"/>
          <w:sz w:val="24"/>
          <w:szCs w:val="24"/>
        </w:rPr>
        <w:t>Goal(s): 1) Improve our understanding of the molecular heterogeneity of this disease, to develop clinically relevant preclinical models of therapeutic resistance; and 2) Functionally test and optimize therapeutic strategies to overcome oncogenic drivers and resistance mechanisms.</w:t>
      </w:r>
    </w:p>
    <w:p w14:paraId="70A00ED6" w14:textId="77777777" w:rsidR="00482B89" w:rsidRPr="00482B89" w:rsidRDefault="00482B89" w:rsidP="00482B89">
      <w:pPr>
        <w:pStyle w:val="DataField11pt-Single"/>
        <w:tabs>
          <w:tab w:val="left" w:pos="5760"/>
        </w:tabs>
        <w:spacing w:line="240" w:lineRule="exact"/>
        <w:jc w:val="both"/>
        <w:rPr>
          <w:rStyle w:val="lev"/>
          <w:rFonts w:ascii="Century Gothic" w:hAnsi="Century Gothic"/>
          <w:b w:val="0"/>
          <w:bCs w:val="0"/>
          <w:sz w:val="24"/>
          <w:szCs w:val="24"/>
        </w:rPr>
      </w:pPr>
      <w:r w:rsidRPr="00482B89">
        <w:rPr>
          <w:rStyle w:val="lev"/>
          <w:rFonts w:ascii="Century Gothic" w:hAnsi="Century Gothic"/>
          <w:b w:val="0"/>
          <w:bCs w:val="0"/>
          <w:sz w:val="24"/>
          <w:szCs w:val="24"/>
        </w:rPr>
        <w:t xml:space="preserve">Role: Principal Investigator </w:t>
      </w:r>
    </w:p>
    <w:p w14:paraId="460ECEE4" w14:textId="77777777" w:rsidR="0095004D" w:rsidRDefault="0095004D" w:rsidP="0095004D"/>
    <w:p w14:paraId="4CBCB9DB" w14:textId="7449E126" w:rsidR="00A64481" w:rsidRDefault="00A64481" w:rsidP="00A64481">
      <w:pPr>
        <w:jc w:val="both"/>
        <w:rPr>
          <w:rFonts w:ascii="Century Gothic" w:hAnsi="Century Gothic" w:cs="Open Sans"/>
          <w:shd w:val="clear" w:color="auto" w:fill="FFFFFF"/>
        </w:rPr>
      </w:pPr>
    </w:p>
    <w:p w14:paraId="5E4795AE" w14:textId="4B59371B" w:rsidR="00A64481" w:rsidRDefault="00A64481" w:rsidP="00A64481">
      <w:pPr>
        <w:jc w:val="both"/>
        <w:rPr>
          <w:rFonts w:ascii="Century Gothic" w:hAnsi="Century Gothic" w:cs="Open Sans"/>
          <w:shd w:val="clear" w:color="auto" w:fill="FFFFFF"/>
        </w:rPr>
      </w:pPr>
    </w:p>
    <w:p w14:paraId="4E30655F" w14:textId="283AA1E2" w:rsidR="00A64481" w:rsidRDefault="00A64481" w:rsidP="00A64481">
      <w:pPr>
        <w:jc w:val="both"/>
        <w:rPr>
          <w:rFonts w:ascii="Century Gothic" w:hAnsi="Century Gothic" w:cs="Open Sans"/>
          <w:shd w:val="clear" w:color="auto" w:fill="FFFFFF"/>
        </w:rPr>
      </w:pPr>
    </w:p>
    <w:p w14:paraId="72751CFC" w14:textId="1D6AADA2" w:rsidR="00A64481" w:rsidRDefault="00A64481" w:rsidP="00A64481">
      <w:pPr>
        <w:jc w:val="both"/>
        <w:rPr>
          <w:rFonts w:ascii="Century Gothic" w:hAnsi="Century Gothic" w:cs="Open Sans"/>
          <w:shd w:val="clear" w:color="auto" w:fill="FFFFFF"/>
        </w:rPr>
      </w:pPr>
    </w:p>
    <w:p w14:paraId="3D25AAC2" w14:textId="557AD4C4" w:rsidR="00A64481" w:rsidRDefault="00A64481" w:rsidP="00A64481">
      <w:pPr>
        <w:jc w:val="both"/>
        <w:rPr>
          <w:rFonts w:ascii="Century Gothic" w:hAnsi="Century Gothic" w:cs="Open Sans"/>
          <w:shd w:val="clear" w:color="auto" w:fill="FFFFFF"/>
        </w:rPr>
      </w:pPr>
    </w:p>
    <w:p w14:paraId="55E6B3D6" w14:textId="45806770" w:rsidR="00A64481" w:rsidRDefault="00A64481" w:rsidP="00A64481">
      <w:pPr>
        <w:jc w:val="both"/>
        <w:rPr>
          <w:rFonts w:ascii="Century Gothic" w:hAnsi="Century Gothic" w:cs="Open Sans"/>
          <w:shd w:val="clear" w:color="auto" w:fill="FFFFFF"/>
        </w:rPr>
      </w:pPr>
    </w:p>
    <w:p w14:paraId="75A03B4F" w14:textId="581C8B16" w:rsidR="00A64481" w:rsidRDefault="00A64481" w:rsidP="00A64481">
      <w:pPr>
        <w:jc w:val="both"/>
        <w:rPr>
          <w:rFonts w:ascii="Century Gothic" w:hAnsi="Century Gothic" w:cs="Open Sans"/>
          <w:shd w:val="clear" w:color="auto" w:fill="FFFFFF"/>
        </w:rPr>
      </w:pPr>
    </w:p>
    <w:p w14:paraId="4BBE7E77" w14:textId="46B59678" w:rsidR="00A64481" w:rsidRDefault="00A64481" w:rsidP="00A64481">
      <w:pPr>
        <w:jc w:val="both"/>
        <w:rPr>
          <w:rFonts w:ascii="Century Gothic" w:hAnsi="Century Gothic" w:cs="Open Sans"/>
          <w:shd w:val="clear" w:color="auto" w:fill="FFFFFF"/>
        </w:rPr>
      </w:pPr>
    </w:p>
    <w:p w14:paraId="764E2CD3" w14:textId="6C6120A2" w:rsidR="00D761E3" w:rsidRPr="00A64481" w:rsidRDefault="00EE4143" w:rsidP="00A64481">
      <w:pPr>
        <w:jc w:val="both"/>
        <w:rPr>
          <w:rFonts w:ascii="Century Gothic" w:hAnsi="Century Gothic" w:cs="Open Sans"/>
          <w:shd w:val="clear" w:color="auto" w:fill="FFFFFF"/>
        </w:rPr>
      </w:pPr>
      <w:r>
        <w:rPr>
          <w:rFonts w:ascii="Arial" w:hAnsi="Arial"/>
          <w:b/>
          <w:noProof/>
          <w:color w:val="3D3D3D"/>
          <w:sz w:val="28"/>
          <w:szCs w:val="28"/>
        </w:rPr>
        <w:drawing>
          <wp:anchor distT="0" distB="0" distL="114300" distR="114300" simplePos="0" relativeHeight="251693056" behindDoc="1" locked="0" layoutInCell="1" allowOverlap="1" wp14:anchorId="09F8C032" wp14:editId="7D4EC18B">
            <wp:simplePos x="0" y="0"/>
            <wp:positionH relativeFrom="column">
              <wp:posOffset>5009516</wp:posOffset>
            </wp:positionH>
            <wp:positionV relativeFrom="paragraph">
              <wp:posOffset>6496685</wp:posOffset>
            </wp:positionV>
            <wp:extent cx="1854200" cy="3761740"/>
            <wp:effectExtent l="438150" t="0" r="298450" b="0"/>
            <wp:wrapNone/>
            <wp:docPr id="3" name="Imag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rotWithShape="1">
                    <a:blip r:embed="rId9" cstate="print">
                      <a:extLst>
                        <a:ext uri="{28A0092B-C50C-407E-A947-70E740481C1C}">
                          <a14:useLocalDpi xmlns:a14="http://schemas.microsoft.com/office/drawing/2010/main" val="0"/>
                        </a:ext>
                      </a:extLst>
                    </a:blip>
                    <a:srcRect l="30342"/>
                    <a:stretch/>
                  </pic:blipFill>
                  <pic:spPr bwMode="auto">
                    <a:xfrm rot="1804392">
                      <a:off x="0" y="0"/>
                      <a:ext cx="1854200" cy="3761740"/>
                    </a:xfrm>
                    <a:prstGeom prst="rect">
                      <a:avLst/>
                    </a:prstGeom>
                    <a:noFill/>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p>
    <w:sectPr w:rsidR="00D761E3" w:rsidRPr="00A64481">
      <w:pgSz w:w="11906" w:h="16838"/>
      <w:pgMar w:top="1417" w:right="1417" w:bottom="1417"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PMingLiU">
    <w:altName w:val="新細明體"/>
    <w:panose1 w:val="02010601000101010101"/>
    <w:charset w:val="88"/>
    <w:family w:val="roman"/>
    <w:pitch w:val="variable"/>
    <w:sig w:usb0="A00002FF" w:usb1="28CFFCFA" w:usb2="00000016" w:usb3="00000000" w:csb0="00100001" w:csb1="00000000"/>
  </w:font>
  <w:font w:name="Cordia New">
    <w:altName w:val="Cordia New"/>
    <w:panose1 w:val="020B0304020202020204"/>
    <w:charset w:val="DE"/>
    <w:family w:val="swiss"/>
    <w:pitch w:val="variable"/>
    <w:sig w:usb0="81000003" w:usb1="00000000" w:usb2="00000000" w:usb3="00000000" w:csb0="00010001" w:csb1="00000000"/>
  </w:font>
  <w:font w:name="Arial">
    <w:panose1 w:val="020B0604020202020204"/>
    <w:charset w:val="00"/>
    <w:family w:val="swiss"/>
    <w:pitch w:val="variable"/>
    <w:sig w:usb0="E0002EFF" w:usb1="C000785B" w:usb2="00000009" w:usb3="00000000" w:csb0="000001FF" w:csb1="00000000"/>
  </w:font>
  <w:font w:name="Arial Narrow">
    <w:panose1 w:val="020B0606020202030204"/>
    <w:charset w:val="00"/>
    <w:family w:val="swiss"/>
    <w:pitch w:val="variable"/>
    <w:sig w:usb0="00000287" w:usb1="00000800" w:usb2="00000000" w:usb3="00000000" w:csb0="0000009F" w:csb1="00000000"/>
  </w:font>
  <w:font w:name="Century Gothic">
    <w:panose1 w:val="020B0502020202020204"/>
    <w:charset w:val="00"/>
    <w:family w:val="swiss"/>
    <w:pitch w:val="variable"/>
    <w:sig w:usb0="00000287" w:usb1="00000000" w:usb2="00000000" w:usb3="00000000" w:csb0="0000009F" w:csb1="00000000"/>
  </w:font>
  <w:font w:name="Open Sans">
    <w:panose1 w:val="020B0606030504020204"/>
    <w:charset w:val="00"/>
    <w:family w:val="swiss"/>
    <w:pitch w:val="variable"/>
    <w:sig w:usb0="E00002EF" w:usb1="4000205B" w:usb2="00000028" w:usb3="00000000" w:csb0="0000019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2023206"/>
    <w:multiLevelType w:val="hybridMultilevel"/>
    <w:tmpl w:val="905ED75E"/>
    <w:lvl w:ilvl="0" w:tplc="040C0001">
      <w:start w:val="1"/>
      <w:numFmt w:val="bullet"/>
      <w:lvlText w:val=""/>
      <w:lvlJc w:val="left"/>
      <w:pPr>
        <w:ind w:left="720" w:hanging="360"/>
      </w:pPr>
      <w:rPr>
        <w:rFonts w:ascii="Symbol" w:hAnsi="Symbo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 w15:restartNumberingAfterBreak="0">
    <w:nsid w:val="1A573C48"/>
    <w:multiLevelType w:val="hybridMultilevel"/>
    <w:tmpl w:val="956850E8"/>
    <w:lvl w:ilvl="0" w:tplc="04090017">
      <w:start w:val="1"/>
      <w:numFmt w:val="lowerLetter"/>
      <w:lvlText w:val="%1)"/>
      <w:lvlJc w:val="left"/>
      <w:pPr>
        <w:ind w:left="720" w:hanging="360"/>
      </w:p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15:restartNumberingAfterBreak="0">
    <w:nsid w:val="353E55FA"/>
    <w:multiLevelType w:val="hybridMultilevel"/>
    <w:tmpl w:val="4530BCA0"/>
    <w:lvl w:ilvl="0" w:tplc="04090019">
      <w:start w:val="1"/>
      <w:numFmt w:val="lowerLetter"/>
      <w:lvlText w:val="%1."/>
      <w:lvlJc w:val="left"/>
      <w:pPr>
        <w:ind w:left="720" w:hanging="360"/>
      </w:pPr>
      <w:rPr>
        <w:rFonts w:hint="default"/>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15:restartNumberingAfterBreak="0">
    <w:nsid w:val="639E6A81"/>
    <w:multiLevelType w:val="hybridMultilevel"/>
    <w:tmpl w:val="56A21FC6"/>
    <w:lvl w:ilvl="0" w:tplc="7BA863A0">
      <w:start w:val="1"/>
      <w:numFmt w:val="decimal"/>
      <w:lvlText w:val="%1."/>
      <w:lvlJc w:val="left"/>
      <w:pPr>
        <w:ind w:left="720" w:hanging="360"/>
      </w:pPr>
      <w:rPr>
        <w:rFonts w:hint="default"/>
        <w:b/>
        <w:i w:val="0"/>
      </w:rPr>
    </w:lvl>
    <w:lvl w:ilvl="1" w:tplc="7F96389A">
      <w:start w:val="1"/>
      <w:numFmt w:val="lowerLetter"/>
      <w:lvlText w:val="%2."/>
      <w:lvlJc w:val="left"/>
      <w:pPr>
        <w:ind w:left="1440" w:hanging="360"/>
      </w:pPr>
      <w:rPr>
        <w:rFonts w:hint="default"/>
      </w:r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15:restartNumberingAfterBreak="0">
    <w:nsid w:val="7DB563F5"/>
    <w:multiLevelType w:val="hybridMultilevel"/>
    <w:tmpl w:val="D0D8AF1E"/>
    <w:lvl w:ilvl="0" w:tplc="04090019">
      <w:start w:val="1"/>
      <w:numFmt w:val="lowerLetter"/>
      <w:lvlText w:val="%1."/>
      <w:lvlJc w:val="left"/>
      <w:pPr>
        <w:ind w:left="720" w:hanging="360"/>
      </w:pPr>
      <w:rPr>
        <w:rFonts w:hint="default"/>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16cid:durableId="757824900">
    <w:abstractNumId w:val="0"/>
  </w:num>
  <w:num w:numId="2" w16cid:durableId="350765112">
    <w:abstractNumId w:val="3"/>
  </w:num>
  <w:num w:numId="3" w16cid:durableId="1461190928">
    <w:abstractNumId w:val="1"/>
  </w:num>
  <w:num w:numId="4" w16cid:durableId="2129154775">
    <w:abstractNumId w:val="4"/>
  </w:num>
  <w:num w:numId="5" w16cid:durableId="1291008701">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A06C2"/>
    <w:rsid w:val="000427BC"/>
    <w:rsid w:val="0006055C"/>
    <w:rsid w:val="001729D4"/>
    <w:rsid w:val="001A06C2"/>
    <w:rsid w:val="0028138F"/>
    <w:rsid w:val="00346F01"/>
    <w:rsid w:val="003911E9"/>
    <w:rsid w:val="003C443D"/>
    <w:rsid w:val="003E090B"/>
    <w:rsid w:val="00413E77"/>
    <w:rsid w:val="004508C1"/>
    <w:rsid w:val="004636ED"/>
    <w:rsid w:val="00482B89"/>
    <w:rsid w:val="00584F69"/>
    <w:rsid w:val="005A5D33"/>
    <w:rsid w:val="005E0000"/>
    <w:rsid w:val="0067055D"/>
    <w:rsid w:val="006F5367"/>
    <w:rsid w:val="007F6B38"/>
    <w:rsid w:val="00804EFC"/>
    <w:rsid w:val="008324E5"/>
    <w:rsid w:val="0095004D"/>
    <w:rsid w:val="009E28B8"/>
    <w:rsid w:val="009F2463"/>
    <w:rsid w:val="00A25E0C"/>
    <w:rsid w:val="00A53DAC"/>
    <w:rsid w:val="00A64481"/>
    <w:rsid w:val="00B24852"/>
    <w:rsid w:val="00C6443A"/>
    <w:rsid w:val="00C9461D"/>
    <w:rsid w:val="00CC33DF"/>
    <w:rsid w:val="00D15059"/>
    <w:rsid w:val="00D761E3"/>
    <w:rsid w:val="00D8604C"/>
    <w:rsid w:val="00DC78C3"/>
    <w:rsid w:val="00DD426D"/>
    <w:rsid w:val="00EB1985"/>
    <w:rsid w:val="00EE4143"/>
  </w:rsids>
  <m:mathPr>
    <m:mathFont m:val="Cambria Math"/>
    <m:brkBin m:val="before"/>
    <m:brkBinSub m:val="--"/>
    <m:smallFrac m:val="0"/>
    <m:dispDef/>
    <m:lMargin m:val="0"/>
    <m:rMargin m:val="0"/>
    <m:defJc m:val="centerGroup"/>
    <m:wrapIndent m:val="1440"/>
    <m:intLim m:val="subSup"/>
    <m:naryLim m:val="undOvr"/>
  </m:mathPr>
  <w:themeFontLang w:val="fr-F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B5E25A3"/>
  <w15:chartTrackingRefBased/>
  <w15:docId w15:val="{432EEBD2-EE3E-4671-B1DF-699A7319E1E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fr-FR"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84F69"/>
    <w:pPr>
      <w:spacing w:after="0" w:line="240" w:lineRule="auto"/>
    </w:pPr>
    <w:rPr>
      <w:rFonts w:ascii="Times New Roman" w:eastAsia="Times New Roman" w:hAnsi="Times New Roman" w:cs="Times New Roman"/>
      <w:sz w:val="24"/>
      <w:szCs w:val="24"/>
      <w:lang w:val="en-US"/>
    </w:rPr>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paragraph" w:styleId="Sansinterligne">
    <w:name w:val="No Spacing"/>
    <w:uiPriority w:val="1"/>
    <w:qFormat/>
    <w:rsid w:val="00584F69"/>
    <w:pPr>
      <w:spacing w:after="0" w:line="240" w:lineRule="auto"/>
    </w:pPr>
    <w:rPr>
      <w:rFonts w:ascii="Calibri" w:eastAsia="PMingLiU" w:hAnsi="Calibri" w:cs="Cordia New"/>
      <w:szCs w:val="28"/>
      <w:lang w:eastAsia="zh-TW" w:bidi="th-TH"/>
    </w:rPr>
  </w:style>
  <w:style w:type="paragraph" w:styleId="Paragraphedeliste">
    <w:name w:val="List Paragraph"/>
    <w:basedOn w:val="Normal"/>
    <w:uiPriority w:val="34"/>
    <w:qFormat/>
    <w:rsid w:val="00C6443A"/>
    <w:pPr>
      <w:ind w:left="720"/>
      <w:contextualSpacing/>
    </w:pPr>
  </w:style>
  <w:style w:type="paragraph" w:styleId="Textedebulles">
    <w:name w:val="Balloon Text"/>
    <w:basedOn w:val="Normal"/>
    <w:link w:val="TextedebullesCar"/>
    <w:uiPriority w:val="99"/>
    <w:semiHidden/>
    <w:unhideWhenUsed/>
    <w:rsid w:val="001729D4"/>
    <w:rPr>
      <w:sz w:val="18"/>
      <w:szCs w:val="18"/>
    </w:rPr>
  </w:style>
  <w:style w:type="character" w:customStyle="1" w:styleId="TextedebullesCar">
    <w:name w:val="Texte de bulles Car"/>
    <w:basedOn w:val="Policepardfaut"/>
    <w:link w:val="Textedebulles"/>
    <w:uiPriority w:val="99"/>
    <w:semiHidden/>
    <w:rsid w:val="001729D4"/>
    <w:rPr>
      <w:rFonts w:ascii="Times New Roman" w:eastAsia="Times New Roman" w:hAnsi="Times New Roman" w:cs="Times New Roman"/>
      <w:sz w:val="18"/>
      <w:szCs w:val="18"/>
      <w:lang w:val="en-US"/>
    </w:rPr>
  </w:style>
  <w:style w:type="character" w:styleId="Marquedecommentaire">
    <w:name w:val="annotation reference"/>
    <w:basedOn w:val="Policepardfaut"/>
    <w:uiPriority w:val="99"/>
    <w:semiHidden/>
    <w:unhideWhenUsed/>
    <w:rsid w:val="00A64481"/>
    <w:rPr>
      <w:sz w:val="16"/>
      <w:szCs w:val="16"/>
    </w:rPr>
  </w:style>
  <w:style w:type="paragraph" w:styleId="Commentaire">
    <w:name w:val="annotation text"/>
    <w:basedOn w:val="Normal"/>
    <w:link w:val="CommentaireCar"/>
    <w:uiPriority w:val="99"/>
    <w:semiHidden/>
    <w:unhideWhenUsed/>
    <w:rsid w:val="00A64481"/>
    <w:rPr>
      <w:sz w:val="20"/>
      <w:szCs w:val="20"/>
    </w:rPr>
  </w:style>
  <w:style w:type="character" w:customStyle="1" w:styleId="CommentaireCar">
    <w:name w:val="Commentaire Car"/>
    <w:basedOn w:val="Policepardfaut"/>
    <w:link w:val="Commentaire"/>
    <w:uiPriority w:val="99"/>
    <w:semiHidden/>
    <w:rsid w:val="00A64481"/>
    <w:rPr>
      <w:rFonts w:ascii="Times New Roman" w:eastAsia="Times New Roman" w:hAnsi="Times New Roman" w:cs="Times New Roman"/>
      <w:sz w:val="20"/>
      <w:szCs w:val="20"/>
      <w:lang w:val="en-US"/>
    </w:rPr>
  </w:style>
  <w:style w:type="paragraph" w:styleId="Objetducommentaire">
    <w:name w:val="annotation subject"/>
    <w:basedOn w:val="Commentaire"/>
    <w:next w:val="Commentaire"/>
    <w:link w:val="ObjetducommentaireCar"/>
    <w:uiPriority w:val="99"/>
    <w:semiHidden/>
    <w:unhideWhenUsed/>
    <w:rsid w:val="00A64481"/>
    <w:rPr>
      <w:b/>
      <w:bCs/>
    </w:rPr>
  </w:style>
  <w:style w:type="character" w:customStyle="1" w:styleId="ObjetducommentaireCar">
    <w:name w:val="Objet du commentaire Car"/>
    <w:basedOn w:val="CommentaireCar"/>
    <w:link w:val="Objetducommentaire"/>
    <w:uiPriority w:val="99"/>
    <w:semiHidden/>
    <w:rsid w:val="00A64481"/>
    <w:rPr>
      <w:rFonts w:ascii="Times New Roman" w:eastAsia="Times New Roman" w:hAnsi="Times New Roman" w:cs="Times New Roman"/>
      <w:b/>
      <w:bCs/>
      <w:sz w:val="20"/>
      <w:szCs w:val="20"/>
      <w:lang w:val="en-US"/>
    </w:rPr>
  </w:style>
  <w:style w:type="paragraph" w:styleId="NormalWeb">
    <w:name w:val="Normal (Web)"/>
    <w:basedOn w:val="Normal"/>
    <w:uiPriority w:val="99"/>
    <w:semiHidden/>
    <w:unhideWhenUsed/>
    <w:rsid w:val="009F2463"/>
    <w:pPr>
      <w:spacing w:before="100" w:beforeAutospacing="1" w:after="100" w:afterAutospacing="1"/>
    </w:pPr>
    <w:rPr>
      <w:lang w:val="fr-FR" w:eastAsia="fr-FR"/>
    </w:rPr>
  </w:style>
  <w:style w:type="character" w:styleId="lev">
    <w:name w:val="Strong"/>
    <w:basedOn w:val="Policepardfaut"/>
    <w:uiPriority w:val="22"/>
    <w:qFormat/>
    <w:rsid w:val="00482B89"/>
    <w:rPr>
      <w:b/>
      <w:bCs/>
    </w:rPr>
  </w:style>
  <w:style w:type="paragraph" w:customStyle="1" w:styleId="DataField11pt-Single">
    <w:name w:val="Data Field 11pt-Single"/>
    <w:basedOn w:val="Normal"/>
    <w:link w:val="DataField11pt-SingleChar"/>
    <w:rsid w:val="00482B89"/>
    <w:pPr>
      <w:autoSpaceDE w:val="0"/>
      <w:autoSpaceDN w:val="0"/>
    </w:pPr>
    <w:rPr>
      <w:rFonts w:ascii="Arial" w:hAnsi="Arial" w:cs="Arial"/>
      <w:sz w:val="22"/>
      <w:szCs w:val="20"/>
    </w:rPr>
  </w:style>
  <w:style w:type="character" w:customStyle="1" w:styleId="DataField11pt-SingleChar">
    <w:name w:val="Data Field 11pt-Single Char"/>
    <w:basedOn w:val="Policepardfaut"/>
    <w:link w:val="DataField11pt-Single"/>
    <w:rsid w:val="00482B89"/>
    <w:rPr>
      <w:rFonts w:ascii="Arial" w:eastAsia="Times New Roman" w:hAnsi="Arial" w:cs="Arial"/>
      <w:szCs w:val="20"/>
      <w:lang w:val="en-US"/>
    </w:rPr>
  </w:style>
  <w:style w:type="paragraph" w:customStyle="1" w:styleId="FormFieldCaption">
    <w:name w:val="Form Field Caption"/>
    <w:basedOn w:val="Normal"/>
    <w:rsid w:val="00482B89"/>
    <w:pPr>
      <w:tabs>
        <w:tab w:val="left" w:pos="270"/>
      </w:tabs>
      <w:autoSpaceDE w:val="0"/>
      <w:autoSpaceDN w:val="0"/>
    </w:pPr>
    <w:rPr>
      <w:rFonts w:ascii="Arial" w:hAnsi="Arial" w:cs="Arial"/>
      <w:sz w:val="16"/>
      <w:szCs w:val="16"/>
    </w:rPr>
  </w:style>
  <w:style w:type="character" w:styleId="Lienhypertexte">
    <w:name w:val="Hyperlink"/>
    <w:basedOn w:val="Policepardfaut"/>
    <w:rsid w:val="00482B89"/>
    <w:rPr>
      <w:color w:val="0000FF"/>
      <w:u w:val="single"/>
    </w:rPr>
  </w:style>
  <w:style w:type="character" w:styleId="Accentuation">
    <w:name w:val="Emphasis"/>
    <w:basedOn w:val="Policepardfaut"/>
    <w:qFormat/>
    <w:rsid w:val="00482B89"/>
    <w:rPr>
      <w:i/>
      <w:iCs/>
    </w:rPr>
  </w:style>
  <w:style w:type="table" w:styleId="Grilledutableau">
    <w:name w:val="Table Grid"/>
    <w:basedOn w:val="TableauNormal"/>
    <w:rsid w:val="00482B89"/>
    <w:pPr>
      <w:spacing w:after="0" w:line="240" w:lineRule="auto"/>
    </w:pPr>
    <w:rPr>
      <w:rFonts w:ascii="Times New Roman" w:eastAsia="Times New Roman" w:hAnsi="Times New Roman" w:cs="Times New Roman"/>
      <w:sz w:val="20"/>
      <w:szCs w:val="20"/>
      <w:lang w:val="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Default">
    <w:name w:val="Default"/>
    <w:rsid w:val="00482B89"/>
    <w:pPr>
      <w:autoSpaceDE w:val="0"/>
      <w:autoSpaceDN w:val="0"/>
      <w:adjustRightInd w:val="0"/>
      <w:spacing w:after="0" w:line="240" w:lineRule="auto"/>
    </w:pPr>
    <w:rPr>
      <w:rFonts w:ascii="Calibri" w:eastAsia="Times New Roman" w:hAnsi="Calibri" w:cs="Calibri"/>
      <w:color w:val="000000"/>
      <w:sz w:val="24"/>
      <w:szCs w:val="24"/>
      <w:lang w:val="en-US"/>
    </w:rPr>
  </w:style>
  <w:style w:type="character" w:customStyle="1" w:styleId="printanswer">
    <w:name w:val="printanswer"/>
    <w:basedOn w:val="Policepardfaut"/>
    <w:rsid w:val="00482B89"/>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75447178">
      <w:bodyDiv w:val="1"/>
      <w:marLeft w:val="0"/>
      <w:marRight w:val="0"/>
      <w:marTop w:val="0"/>
      <w:marBottom w:val="0"/>
      <w:divBdr>
        <w:top w:val="none" w:sz="0" w:space="0" w:color="auto"/>
        <w:left w:val="none" w:sz="0" w:space="0" w:color="auto"/>
        <w:bottom w:val="none" w:sz="0" w:space="0" w:color="auto"/>
        <w:right w:val="none" w:sz="0" w:space="0" w:color="auto"/>
      </w:divBdr>
    </w:div>
    <w:div w:id="967053311">
      <w:bodyDiv w:val="1"/>
      <w:marLeft w:val="0"/>
      <w:marRight w:val="0"/>
      <w:marTop w:val="0"/>
      <w:marBottom w:val="0"/>
      <w:divBdr>
        <w:top w:val="none" w:sz="0" w:space="0" w:color="auto"/>
        <w:left w:val="none" w:sz="0" w:space="0" w:color="auto"/>
        <w:bottom w:val="none" w:sz="0" w:space="0" w:color="auto"/>
        <w:right w:val="none" w:sz="0" w:space="0" w:color="auto"/>
      </w:divBdr>
    </w:div>
    <w:div w:id="130470243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www.ncbi.nlm.nih.gov/sites/myncbi/jennifer.wargo.1/bibliography/44030724/public/?sort=date&amp;direction=ascending" TargetMode="External"/><Relationship Id="rId3" Type="http://schemas.openxmlformats.org/officeDocument/2006/relationships/settings" Target="settings.xml"/><Relationship Id="rId7" Type="http://schemas.openxmlformats.org/officeDocument/2006/relationships/image" Target="media/image3.jpe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2.png"/><Relationship Id="rId11" Type="http://schemas.openxmlformats.org/officeDocument/2006/relationships/theme" Target="theme/theme1.xml"/><Relationship Id="rId5" Type="http://schemas.openxmlformats.org/officeDocument/2006/relationships/image" Target="media/image1.png"/><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image" Target="media/image4.png"/></Relationships>
</file>

<file path=word/theme/theme1.xml><?xml version="1.0" encoding="utf-8"?>
<a:theme xmlns:a="http://schemas.openxmlformats.org/drawingml/2006/main" name="Thèm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5</TotalTime>
  <Pages>8</Pages>
  <Words>2838</Words>
  <Characters>15610</Characters>
  <Application>Microsoft Office Word</Application>
  <DocSecurity>0</DocSecurity>
  <Lines>130</Lines>
  <Paragraphs>36</Paragraphs>
  <ScaleCrop>false</ScaleCrop>
  <HeadingPairs>
    <vt:vector size="4" baseType="variant">
      <vt:variant>
        <vt:lpstr>Title</vt:lpstr>
      </vt:variant>
      <vt:variant>
        <vt:i4>1</vt:i4>
      </vt:variant>
      <vt:variant>
        <vt:lpstr>Titre</vt:lpstr>
      </vt:variant>
      <vt:variant>
        <vt:i4>1</vt:i4>
      </vt:variant>
    </vt:vector>
  </HeadingPairs>
  <TitlesOfParts>
    <vt:vector size="2" baseType="lpstr">
      <vt:lpstr/>
      <vt:lpstr/>
    </vt:vector>
  </TitlesOfParts>
  <Company/>
  <LinksUpToDate>false</LinksUpToDate>
  <CharactersWithSpaces>18412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Madinina</dc:creator>
  <cp:keywords/>
  <dc:description/>
  <cp:lastModifiedBy>Fanny Traas</cp:lastModifiedBy>
  <cp:revision>7</cp:revision>
  <cp:lastPrinted>2021-06-23T15:36:00Z</cp:lastPrinted>
  <dcterms:created xsi:type="dcterms:W3CDTF">2022-05-19T07:43:00Z</dcterms:created>
  <dcterms:modified xsi:type="dcterms:W3CDTF">2022-05-19T08:39:00Z</dcterms:modified>
</cp:coreProperties>
</file>